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emf" ContentType="image/x-emf"/>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2.xml" ContentType="application/vnd.openxmlformats-officedocument.customXmlProperties+xml"/>
  <Default Extension="png" ContentType="image/png"/>
  <Override PartName="/word/header19.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626" w:rsidRDefault="00540626">
      <w:pPr>
        <w:spacing w:after="0" w:line="240" w:lineRule="auto"/>
        <w:rPr>
          <w:rFonts w:ascii="Calibri" w:eastAsia="Times New Roman" w:hAnsi="Calibri" w:cs="Times New Roman"/>
          <w:b/>
          <w:sz w:val="40"/>
          <w:lang w:val="en-US"/>
        </w:rPr>
      </w:pPr>
    </w:p>
    <w:p w:rsidR="00540626" w:rsidRDefault="00C2780A">
      <w:pPr>
        <w:spacing w:after="0" w:line="240" w:lineRule="auto"/>
        <w:rPr>
          <w:rFonts w:ascii="Calibri" w:eastAsia="Times New Roman" w:hAnsi="Calibri" w:cs="Times New Roman"/>
          <w:b/>
          <w:sz w:val="40"/>
        </w:rPr>
      </w:pPr>
      <w:r w:rsidRPr="00C2780A">
        <w:rPr>
          <w:rFonts w:ascii="Calibri" w:eastAsia="Times New Roman" w:hAnsi="Calibri" w:cs="Times New Roman"/>
        </w:rPr>
        <w:pict>
          <v:shapetype id="_x0000_t202" coordsize="21600,21600" o:spt="202" path="m,l,21600r21600,l21600,xe">
            <v:stroke joinstyle="miter"/>
            <v:path gradientshapeok="t" o:connecttype="rect"/>
          </v:shapetype>
          <v:shape id="_x0000_s1032" type="#_x0000_t202" style="position:absolute;margin-left:182.8pt;margin-top:23.95pt;width:315.7pt;height:136.1pt;z-index:251659264" stroked="f">
            <v:textbox>
              <w:txbxContent>
                <w:p w:rsidR="00540626" w:rsidRDefault="00540626"/>
              </w:txbxContent>
            </v:textbox>
          </v:shape>
        </w:pict>
      </w:r>
    </w:p>
    <w:p w:rsidR="00540626" w:rsidRDefault="00C2780A">
      <w:pPr>
        <w:spacing w:after="0" w:line="240" w:lineRule="auto"/>
        <w:rPr>
          <w:rFonts w:ascii="Calibri" w:eastAsia="Times New Roman" w:hAnsi="Calibri" w:cs="Times New Roman"/>
        </w:rPr>
      </w:pPr>
      <w:r w:rsidRPr="00C2780A">
        <w:rPr>
          <w:rFonts w:ascii="Calibri" w:eastAsia="Times New Roman" w:hAnsi="Calibri" w:cs="Times New Roman"/>
        </w:rPr>
        <w:pict>
          <v:shape id="_x0000_s1033" type="#_x0000_t202" style="position:absolute;margin-left:236.2pt;margin-top:-.45pt;width:177.2pt;height:115.4pt;z-index:251660288" stroked="f">
            <v:textbox>
              <w:txbxContent>
                <w:p w:rsidR="00540626" w:rsidRDefault="004219C1">
                  <w:pPr>
                    <w:jc w:val="center"/>
                  </w:pPr>
                  <w:r>
                    <w:rPr>
                      <w:noProof/>
                      <w:lang w:val="en-GB" w:eastAsia="en-GB"/>
                    </w:rPr>
                    <w:drawing>
                      <wp:inline distT="0" distB="0" distL="0" distR="0">
                        <wp:extent cx="1532890" cy="1356360"/>
                        <wp:effectExtent l="19050" t="0" r="0"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
                                <pic:cNvPicPr>
                                  <a:picLocks noChangeAspect="1" noChangeArrowheads="1"/>
                                </pic:cNvPicPr>
                              </pic:nvPicPr>
                              <pic:blipFill>
                                <a:blip r:embed="rId9"/>
                                <a:srcRect/>
                                <a:stretch>
                                  <a:fillRect/>
                                </a:stretch>
                              </pic:blipFill>
                              <pic:spPr>
                                <a:xfrm>
                                  <a:off x="0" y="0"/>
                                  <a:ext cx="1543990" cy="1366110"/>
                                </a:xfrm>
                                <a:prstGeom prst="rect">
                                  <a:avLst/>
                                </a:prstGeom>
                                <a:noFill/>
                                <a:ln w="9525">
                                  <a:noFill/>
                                  <a:miter lim="800000"/>
                                  <a:headEnd/>
                                  <a:tailEnd/>
                                </a:ln>
                              </pic:spPr>
                            </pic:pic>
                          </a:graphicData>
                        </a:graphic>
                      </wp:inline>
                    </w:drawing>
                  </w:r>
                </w:p>
              </w:txbxContent>
            </v:textbox>
          </v:shape>
        </w:pict>
      </w:r>
      <w:r w:rsidR="006436FE">
        <w:rPr>
          <w:rFonts w:ascii="Calibri" w:eastAsia="Times New Roman" w:hAnsi="Calibri" w:cs="Times New Roman"/>
        </w:rPr>
        <w:t>ООУ,,Кочо Рацин“Прилеп</w:t>
      </w:r>
    </w:p>
    <w:p w:rsidR="006436FE" w:rsidRDefault="006436FE">
      <w:pPr>
        <w:spacing w:after="0" w:line="240" w:lineRule="auto"/>
        <w:rPr>
          <w:rFonts w:ascii="Calibri" w:eastAsia="Times New Roman" w:hAnsi="Calibri" w:cs="Times New Roman"/>
        </w:rPr>
      </w:pPr>
      <w:r>
        <w:rPr>
          <w:rFonts w:ascii="Calibri" w:eastAsia="Times New Roman" w:hAnsi="Calibri" w:cs="Times New Roman"/>
        </w:rPr>
        <w:t>Дел.бр.01-469/1</w:t>
      </w:r>
    </w:p>
    <w:p w:rsidR="006436FE" w:rsidRPr="006436FE" w:rsidRDefault="006436FE">
      <w:pPr>
        <w:spacing w:after="0" w:line="240" w:lineRule="auto"/>
        <w:rPr>
          <w:rFonts w:ascii="Calibri" w:eastAsia="Times New Roman" w:hAnsi="Calibri" w:cs="Times New Roman"/>
        </w:rPr>
      </w:pPr>
      <w:r>
        <w:rPr>
          <w:rFonts w:ascii="Calibri" w:eastAsia="Times New Roman" w:hAnsi="Calibri" w:cs="Times New Roman"/>
        </w:rPr>
        <w:t>Дата</w:t>
      </w:r>
      <w:r>
        <w:rPr>
          <w:rFonts w:ascii="Calibri" w:eastAsia="Times New Roman" w:hAnsi="Calibri" w:cs="Times New Roman"/>
          <w:lang w:val="en-GB"/>
        </w:rPr>
        <w:t>:</w:t>
      </w:r>
      <w:r>
        <w:rPr>
          <w:rFonts w:ascii="Calibri" w:eastAsia="Times New Roman" w:hAnsi="Calibri" w:cs="Times New Roman"/>
        </w:rPr>
        <w:t>26.09.2025год.</w:t>
      </w:r>
    </w:p>
    <w:p w:rsidR="00540626" w:rsidRDefault="00540626">
      <w:pPr>
        <w:spacing w:after="0" w:line="240" w:lineRule="auto"/>
        <w:rPr>
          <w:rFonts w:ascii="Calibri" w:eastAsia="Times New Roman" w:hAnsi="Calibri" w:cs="Times New Roman"/>
        </w:rPr>
      </w:pPr>
    </w:p>
    <w:p w:rsidR="00540626" w:rsidRDefault="00540626">
      <w:pPr>
        <w:spacing w:after="0" w:line="240" w:lineRule="auto"/>
        <w:rPr>
          <w:rFonts w:ascii="Calibri" w:eastAsia="Times New Roman" w:hAnsi="Calibri" w:cs="Times New Roman"/>
        </w:rPr>
      </w:pPr>
    </w:p>
    <w:p w:rsidR="00540626" w:rsidRDefault="00540626">
      <w:pPr>
        <w:spacing w:after="0" w:line="240" w:lineRule="auto"/>
        <w:rPr>
          <w:rFonts w:ascii="Calibri" w:eastAsia="Times New Roman" w:hAnsi="Calibri" w:cs="Times New Roman"/>
        </w:rPr>
      </w:pPr>
    </w:p>
    <w:p w:rsidR="00540626" w:rsidRDefault="00540626">
      <w:pPr>
        <w:spacing w:after="0" w:line="240" w:lineRule="auto"/>
        <w:rPr>
          <w:rFonts w:ascii="Calibri" w:eastAsia="Times New Roman" w:hAnsi="Calibri" w:cs="Times New Roman"/>
        </w:rPr>
      </w:pPr>
    </w:p>
    <w:p w:rsidR="00540626" w:rsidRDefault="00540626">
      <w:pPr>
        <w:spacing w:after="0" w:line="240" w:lineRule="auto"/>
        <w:rPr>
          <w:rFonts w:ascii="Calibri" w:eastAsia="Times New Roman" w:hAnsi="Calibri" w:cs="Times New Roman"/>
        </w:rPr>
      </w:pPr>
    </w:p>
    <w:p w:rsidR="00540626" w:rsidRDefault="00540626">
      <w:pPr>
        <w:spacing w:after="0" w:line="240" w:lineRule="auto"/>
        <w:rPr>
          <w:rFonts w:ascii="Calibri" w:eastAsia="Times New Roman" w:hAnsi="Calibri" w:cs="Times New Roman"/>
        </w:rPr>
      </w:pPr>
    </w:p>
    <w:p w:rsidR="00540626" w:rsidRDefault="00540626">
      <w:pPr>
        <w:spacing w:after="0" w:line="240" w:lineRule="auto"/>
        <w:rPr>
          <w:rFonts w:ascii="Calibri" w:eastAsia="Times New Roman" w:hAnsi="Calibri" w:cs="Times New Roman"/>
        </w:rPr>
      </w:pPr>
    </w:p>
    <w:p w:rsidR="00540626" w:rsidRDefault="00540626">
      <w:pPr>
        <w:spacing w:after="0" w:line="240" w:lineRule="auto"/>
        <w:rPr>
          <w:rFonts w:ascii="Calibri" w:eastAsia="Times New Roman" w:hAnsi="Calibri" w:cs="Times New Roman"/>
        </w:rPr>
      </w:pPr>
    </w:p>
    <w:p w:rsidR="00540626" w:rsidRDefault="00540626">
      <w:pPr>
        <w:spacing w:after="0" w:line="240" w:lineRule="auto"/>
        <w:rPr>
          <w:rFonts w:ascii="Calibri" w:eastAsia="Times New Roman" w:hAnsi="Calibri" w:cs="Times New Roman"/>
        </w:rPr>
      </w:pPr>
    </w:p>
    <w:p w:rsidR="00540626" w:rsidRDefault="00540626">
      <w:pPr>
        <w:spacing w:after="0" w:line="240" w:lineRule="auto"/>
        <w:jc w:val="center"/>
        <w:rPr>
          <w:rFonts w:ascii="Calibri" w:eastAsia="Times New Roman" w:hAnsi="Calibri" w:cs="Times New Roman"/>
        </w:rPr>
      </w:pPr>
    </w:p>
    <w:p w:rsidR="00540626" w:rsidRDefault="004219C1">
      <w:pPr>
        <w:spacing w:after="0" w:line="240" w:lineRule="auto"/>
        <w:jc w:val="center"/>
        <w:rPr>
          <w:rFonts w:ascii="Calibri" w:eastAsia="Times New Roman" w:hAnsi="Calibri" w:cs="Times New Roman"/>
          <w:b/>
          <w:sz w:val="40"/>
          <w:szCs w:val="32"/>
          <w:lang w:val="en-US"/>
        </w:rPr>
      </w:pPr>
      <w:r>
        <w:rPr>
          <w:rFonts w:ascii="Calibri" w:eastAsia="Times New Roman" w:hAnsi="Calibri" w:cs="Times New Roman"/>
          <w:b/>
          <w:sz w:val="40"/>
          <w:szCs w:val="32"/>
        </w:rPr>
        <w:t>Извештај од спроведена самоевалуација на училиштето</w:t>
      </w:r>
    </w:p>
    <w:p w:rsidR="00540626" w:rsidRDefault="004219C1">
      <w:pPr>
        <w:spacing w:after="0" w:line="240" w:lineRule="auto"/>
        <w:jc w:val="center"/>
        <w:rPr>
          <w:rFonts w:ascii="Calibri" w:eastAsia="Times New Roman" w:hAnsi="Calibri" w:cs="Times New Roman"/>
          <w:b/>
          <w:sz w:val="40"/>
          <w:szCs w:val="32"/>
          <w:lang w:val="en-US"/>
        </w:rPr>
      </w:pPr>
      <w:r>
        <w:rPr>
          <w:rFonts w:ascii="Calibri" w:eastAsia="Times New Roman" w:hAnsi="Calibri" w:cs="Times New Roman"/>
          <w:b/>
          <w:sz w:val="40"/>
          <w:szCs w:val="32"/>
          <w:lang w:val="en-US"/>
        </w:rPr>
        <w:t>OO</w:t>
      </w:r>
      <w:r>
        <w:rPr>
          <w:rFonts w:ascii="Calibri" w:eastAsia="Times New Roman" w:hAnsi="Calibri" w:cs="Times New Roman"/>
          <w:b/>
          <w:sz w:val="40"/>
          <w:szCs w:val="32"/>
        </w:rPr>
        <w:t>У„КОЧО РАЦИН“ во ПРИЛЕП</w:t>
      </w:r>
    </w:p>
    <w:p w:rsidR="00540626" w:rsidRDefault="004219C1">
      <w:pPr>
        <w:spacing w:after="0" w:line="240" w:lineRule="auto"/>
        <w:jc w:val="center"/>
        <w:rPr>
          <w:rFonts w:ascii="Calibri" w:eastAsia="Times New Roman" w:hAnsi="Calibri" w:cs="Times New Roman"/>
          <w:b/>
          <w:sz w:val="40"/>
          <w:szCs w:val="32"/>
        </w:rPr>
      </w:pPr>
      <w:r>
        <w:rPr>
          <w:rFonts w:ascii="Calibri" w:eastAsia="Times New Roman" w:hAnsi="Calibri" w:cs="Times New Roman"/>
          <w:b/>
          <w:sz w:val="40"/>
          <w:szCs w:val="32"/>
        </w:rPr>
        <w:t>за период2023 до 2025 г</w:t>
      </w:r>
    </w:p>
    <w:p w:rsidR="00540626" w:rsidRDefault="00540626">
      <w:pPr>
        <w:spacing w:after="0" w:line="240" w:lineRule="auto"/>
        <w:jc w:val="center"/>
        <w:rPr>
          <w:rFonts w:ascii="Calibri" w:eastAsia="Times New Roman" w:hAnsi="Calibri" w:cs="Times New Roman"/>
          <w:b/>
          <w:lang w:val="en-US"/>
        </w:rPr>
      </w:pPr>
    </w:p>
    <w:p w:rsidR="00540626" w:rsidRDefault="00540626">
      <w:pPr>
        <w:spacing w:after="0" w:line="240" w:lineRule="auto"/>
        <w:jc w:val="center"/>
        <w:rPr>
          <w:rFonts w:ascii="Calibri" w:eastAsia="Times New Roman" w:hAnsi="Calibri" w:cs="Times New Roman"/>
          <w:b/>
          <w:lang w:val="en-US"/>
        </w:rPr>
      </w:pPr>
    </w:p>
    <w:p w:rsidR="00540626" w:rsidRDefault="00C2780A">
      <w:pPr>
        <w:spacing w:after="0" w:line="240" w:lineRule="auto"/>
        <w:rPr>
          <w:rFonts w:ascii="Calibri" w:eastAsia="Times New Roman" w:hAnsi="Calibri" w:cs="Times New Roman"/>
          <w:b/>
          <w:lang w:val="en-US"/>
        </w:rPr>
      </w:pPr>
      <w:r w:rsidRPr="00C2780A">
        <w:rPr>
          <w:rFonts w:ascii="Calibri" w:eastAsia="Times New Roman" w:hAnsi="Calibri" w:cs="Times New Roman"/>
          <w:b/>
        </w:rPr>
        <w:pict>
          <v:shape id="_x0000_s1034" type="#_x0000_t202" style="position:absolute;margin-left:182.8pt;margin-top:1.85pt;width:273.35pt;height:139.25pt;z-index:251661312" stroked="f">
            <v:textbox>
              <w:txbxContent>
                <w:p w:rsidR="00540626" w:rsidRDefault="004219C1">
                  <w:pPr>
                    <w:jc w:val="center"/>
                  </w:pPr>
                  <w:r>
                    <w:rPr>
                      <w:noProof/>
                      <w:lang w:val="en-GB" w:eastAsia="en-GB"/>
                    </w:rPr>
                    <w:drawing>
                      <wp:inline distT="0" distB="0" distL="0" distR="0">
                        <wp:extent cx="3279140" cy="1399540"/>
                        <wp:effectExtent l="1905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pic:cNvPicPr>
                                  <a:picLocks noChangeAspect="1" noChangeArrowheads="1"/>
                                </pic:cNvPicPr>
                              </pic:nvPicPr>
                              <pic:blipFill>
                                <a:blip r:embed="rId10">
                                  <a:grayscl/>
                                </a:blip>
                                <a:srcRect/>
                                <a:stretch>
                                  <a:fillRect/>
                                </a:stretch>
                              </pic:blipFill>
                              <pic:spPr>
                                <a:xfrm>
                                  <a:off x="0" y="0"/>
                                  <a:ext cx="3279140" cy="1399815"/>
                                </a:xfrm>
                                <a:prstGeom prst="rect">
                                  <a:avLst/>
                                </a:prstGeom>
                                <a:noFill/>
                                <a:ln w="9525">
                                  <a:noFill/>
                                  <a:miter lim="800000"/>
                                  <a:headEnd/>
                                  <a:tailEnd/>
                                </a:ln>
                              </pic:spPr>
                            </pic:pic>
                          </a:graphicData>
                        </a:graphic>
                      </wp:inline>
                    </w:drawing>
                  </w:r>
                </w:p>
              </w:txbxContent>
            </v:textbox>
          </v:shape>
        </w:pict>
      </w:r>
    </w:p>
    <w:p w:rsidR="00540626" w:rsidRDefault="00540626">
      <w:pPr>
        <w:spacing w:after="0" w:line="240" w:lineRule="auto"/>
        <w:rPr>
          <w:rFonts w:ascii="Calibri" w:eastAsia="Times New Roman" w:hAnsi="Calibri" w:cs="Times New Roman"/>
          <w:b/>
          <w:lang w:val="en-US"/>
        </w:rPr>
      </w:pPr>
    </w:p>
    <w:p w:rsidR="00540626" w:rsidRDefault="00540626">
      <w:pPr>
        <w:spacing w:after="0" w:line="240" w:lineRule="auto"/>
        <w:rPr>
          <w:rFonts w:ascii="Calibri" w:eastAsia="Times New Roman" w:hAnsi="Calibri" w:cs="Times New Roman"/>
          <w:b/>
          <w:lang w:val="en-US"/>
        </w:rPr>
      </w:pPr>
    </w:p>
    <w:p w:rsidR="00540626" w:rsidRDefault="00540626">
      <w:pPr>
        <w:spacing w:after="0" w:line="240" w:lineRule="auto"/>
        <w:rPr>
          <w:rFonts w:ascii="Calibri" w:eastAsia="Times New Roman" w:hAnsi="Calibri" w:cs="Times New Roman"/>
          <w:b/>
          <w:lang w:val="en-US"/>
        </w:rPr>
      </w:pPr>
    </w:p>
    <w:p w:rsidR="00540626" w:rsidRDefault="00540626">
      <w:pPr>
        <w:spacing w:after="0" w:line="240" w:lineRule="auto"/>
        <w:rPr>
          <w:rFonts w:ascii="Calibri" w:eastAsia="Times New Roman" w:hAnsi="Calibri" w:cs="Times New Roman"/>
          <w:b/>
        </w:rPr>
      </w:pPr>
    </w:p>
    <w:p w:rsidR="00540626" w:rsidRDefault="00540626">
      <w:pPr>
        <w:spacing w:after="0" w:line="240" w:lineRule="auto"/>
        <w:rPr>
          <w:rFonts w:eastAsia="Times New Roman" w:cs="Times New Roman"/>
        </w:rPr>
      </w:pPr>
    </w:p>
    <w:p w:rsidR="00540626" w:rsidRDefault="00540626">
      <w:pPr>
        <w:spacing w:after="0" w:line="240" w:lineRule="auto"/>
        <w:rPr>
          <w:rFonts w:eastAsia="Times New Roman" w:cs="Times New Roman"/>
        </w:rPr>
      </w:pPr>
    </w:p>
    <w:p w:rsidR="00540626" w:rsidRDefault="00540626">
      <w:pPr>
        <w:spacing w:after="0" w:line="240" w:lineRule="auto"/>
        <w:rPr>
          <w:rFonts w:eastAsia="Times New Roman" w:cs="Times New Roman"/>
        </w:rPr>
      </w:pPr>
    </w:p>
    <w:p w:rsidR="00540626" w:rsidRDefault="00540626">
      <w:pPr>
        <w:spacing w:after="0" w:line="240" w:lineRule="auto"/>
        <w:rPr>
          <w:rFonts w:eastAsia="Times New Roman" w:cs="Times New Roman"/>
        </w:rPr>
      </w:pPr>
    </w:p>
    <w:p w:rsidR="00540626" w:rsidRDefault="00540626">
      <w:pPr>
        <w:spacing w:after="0" w:line="240" w:lineRule="auto"/>
        <w:rPr>
          <w:rFonts w:eastAsia="Times New Roman" w:cs="Times New Roman"/>
        </w:rPr>
      </w:pPr>
    </w:p>
    <w:p w:rsidR="00540626" w:rsidRDefault="00540626">
      <w:pPr>
        <w:spacing w:after="0" w:line="240" w:lineRule="auto"/>
        <w:rPr>
          <w:rFonts w:eastAsia="Times New Roman" w:cs="Times New Roman"/>
        </w:rPr>
      </w:pPr>
    </w:p>
    <w:p w:rsidR="00540626" w:rsidRDefault="004219C1">
      <w:pPr>
        <w:spacing w:after="0" w:line="240" w:lineRule="auto"/>
        <w:jc w:val="center"/>
        <w:rPr>
          <w:rFonts w:eastAsia="Times New Roman" w:cs="Times New Roman"/>
        </w:rPr>
      </w:pPr>
      <w:r>
        <w:rPr>
          <w:rFonts w:eastAsia="Times New Roman" w:cs="Times New Roman"/>
        </w:rPr>
        <w:t>Датум,август 2025г</w:t>
      </w:r>
    </w:p>
    <w:p w:rsidR="00540626" w:rsidRDefault="00540626">
      <w:pPr>
        <w:pStyle w:val="BodyText"/>
        <w:spacing w:before="68" w:line="244" w:lineRule="auto"/>
        <w:ind w:left="820" w:right="1433"/>
        <w:jc w:val="both"/>
        <w:rPr>
          <w:rFonts w:eastAsia="Times New Roman" w:cs="Times New Roman"/>
        </w:rPr>
      </w:pPr>
    </w:p>
    <w:p w:rsidR="00540626" w:rsidRDefault="004219C1">
      <w:pPr>
        <w:spacing w:after="0"/>
        <w:jc w:val="center"/>
        <w:rPr>
          <w:rFonts w:eastAsia="Times New Roman" w:cs="Times New Roman"/>
          <w:b/>
          <w:spacing w:val="3"/>
          <w:sz w:val="28"/>
          <w:u w:val="single"/>
        </w:rPr>
      </w:pPr>
      <w:r>
        <w:rPr>
          <w:b/>
          <w:sz w:val="28"/>
          <w:szCs w:val="28"/>
          <w:u w:val="single"/>
        </w:rPr>
        <w:t xml:space="preserve">ИЗВЕШТАЈ ЗА </w:t>
      </w:r>
      <w:r>
        <w:rPr>
          <w:rFonts w:eastAsia="Times New Roman" w:cs="Times New Roman"/>
          <w:b/>
          <w:spacing w:val="1"/>
          <w:w w:val="108"/>
          <w:sz w:val="28"/>
          <w:u w:val="single"/>
        </w:rPr>
        <w:t>С</w:t>
      </w:r>
      <w:r>
        <w:rPr>
          <w:rFonts w:eastAsia="Times New Roman" w:cs="Times New Roman"/>
          <w:b/>
          <w:sz w:val="28"/>
          <w:u w:val="single"/>
        </w:rPr>
        <w:t>П</w:t>
      </w:r>
      <w:r>
        <w:rPr>
          <w:rFonts w:eastAsia="Times New Roman" w:cs="Times New Roman"/>
          <w:b/>
          <w:w w:val="120"/>
          <w:sz w:val="28"/>
          <w:u w:val="single"/>
        </w:rPr>
        <w:t>Р</w:t>
      </w:r>
      <w:r>
        <w:rPr>
          <w:rFonts w:eastAsia="Times New Roman" w:cs="Times New Roman"/>
          <w:b/>
          <w:spacing w:val="3"/>
          <w:w w:val="108"/>
          <w:sz w:val="28"/>
          <w:u w:val="single"/>
        </w:rPr>
        <w:t>О</w:t>
      </w:r>
      <w:r>
        <w:rPr>
          <w:rFonts w:eastAsia="Times New Roman" w:cs="Times New Roman"/>
          <w:b/>
          <w:spacing w:val="-2"/>
          <w:w w:val="108"/>
          <w:sz w:val="28"/>
          <w:u w:val="single"/>
        </w:rPr>
        <w:t>В</w:t>
      </w:r>
      <w:r>
        <w:rPr>
          <w:rFonts w:eastAsia="Times New Roman" w:cs="Times New Roman"/>
          <w:b/>
          <w:w w:val="109"/>
          <w:sz w:val="28"/>
          <w:u w:val="single"/>
        </w:rPr>
        <w:t>Е</w:t>
      </w:r>
      <w:r>
        <w:rPr>
          <w:rFonts w:eastAsia="Times New Roman" w:cs="Times New Roman"/>
          <w:b/>
          <w:spacing w:val="1"/>
          <w:w w:val="105"/>
          <w:sz w:val="28"/>
          <w:u w:val="single"/>
        </w:rPr>
        <w:t>Д</w:t>
      </w:r>
      <w:r>
        <w:rPr>
          <w:rFonts w:eastAsia="Times New Roman" w:cs="Times New Roman"/>
          <w:b/>
          <w:w w:val="109"/>
          <w:sz w:val="28"/>
          <w:u w:val="single"/>
        </w:rPr>
        <w:t>Е</w:t>
      </w:r>
      <w:r>
        <w:rPr>
          <w:rFonts w:eastAsia="Times New Roman" w:cs="Times New Roman"/>
          <w:b/>
          <w:spacing w:val="1"/>
          <w:sz w:val="28"/>
          <w:u w:val="single"/>
        </w:rPr>
        <w:t>Н</w:t>
      </w:r>
      <w:r>
        <w:rPr>
          <w:rFonts w:eastAsia="Times New Roman" w:cs="Times New Roman"/>
          <w:b/>
          <w:sz w:val="28"/>
          <w:u w:val="single"/>
        </w:rPr>
        <w:t>А</w:t>
      </w:r>
      <w:r>
        <w:rPr>
          <w:rFonts w:eastAsia="Times New Roman" w:cs="Times New Roman"/>
          <w:b/>
          <w:spacing w:val="8"/>
          <w:w w:val="108"/>
          <w:sz w:val="28"/>
          <w:u w:val="single"/>
        </w:rPr>
        <w:t>С</w:t>
      </w:r>
      <w:r>
        <w:rPr>
          <w:rFonts w:eastAsia="Times New Roman" w:cs="Times New Roman"/>
          <w:b/>
          <w:spacing w:val="-2"/>
          <w:sz w:val="28"/>
          <w:u w:val="single"/>
        </w:rPr>
        <w:t>А</w:t>
      </w:r>
      <w:r>
        <w:rPr>
          <w:rFonts w:eastAsia="Times New Roman" w:cs="Times New Roman"/>
          <w:b/>
          <w:spacing w:val="3"/>
          <w:w w:val="94"/>
          <w:sz w:val="28"/>
          <w:u w:val="single"/>
        </w:rPr>
        <w:t>М</w:t>
      </w:r>
      <w:r>
        <w:rPr>
          <w:rFonts w:eastAsia="Times New Roman" w:cs="Times New Roman"/>
          <w:b/>
          <w:spacing w:val="3"/>
          <w:w w:val="108"/>
          <w:sz w:val="28"/>
          <w:u w:val="single"/>
        </w:rPr>
        <w:t>О</w:t>
      </w:r>
      <w:r>
        <w:rPr>
          <w:rFonts w:eastAsia="Times New Roman" w:cs="Times New Roman"/>
          <w:b/>
          <w:spacing w:val="3"/>
          <w:w w:val="109"/>
          <w:sz w:val="28"/>
          <w:u w:val="single"/>
        </w:rPr>
        <w:t>Е</w:t>
      </w:r>
      <w:r>
        <w:rPr>
          <w:rFonts w:eastAsia="Times New Roman" w:cs="Times New Roman"/>
          <w:b/>
          <w:spacing w:val="5"/>
          <w:w w:val="108"/>
          <w:sz w:val="28"/>
          <w:u w:val="single"/>
        </w:rPr>
        <w:t>В</w:t>
      </w:r>
      <w:r>
        <w:rPr>
          <w:rFonts w:eastAsia="Times New Roman" w:cs="Times New Roman"/>
          <w:b/>
          <w:spacing w:val="-2"/>
          <w:sz w:val="28"/>
          <w:u w:val="single"/>
        </w:rPr>
        <w:t>А</w:t>
      </w:r>
      <w:r>
        <w:rPr>
          <w:rFonts w:eastAsia="Times New Roman" w:cs="Times New Roman"/>
          <w:b/>
          <w:spacing w:val="5"/>
          <w:w w:val="104"/>
          <w:sz w:val="28"/>
          <w:u w:val="single"/>
        </w:rPr>
        <w:t>Л</w:t>
      </w:r>
      <w:r>
        <w:rPr>
          <w:rFonts w:eastAsia="Times New Roman" w:cs="Times New Roman"/>
          <w:b/>
          <w:spacing w:val="7"/>
          <w:w w:val="88"/>
          <w:sz w:val="28"/>
          <w:u w:val="single"/>
        </w:rPr>
        <w:t>У</w:t>
      </w:r>
      <w:r>
        <w:rPr>
          <w:rFonts w:eastAsia="Times New Roman" w:cs="Times New Roman"/>
          <w:b/>
          <w:spacing w:val="-1"/>
          <w:sz w:val="28"/>
          <w:u w:val="single"/>
        </w:rPr>
        <w:t>А</w:t>
      </w:r>
      <w:r>
        <w:rPr>
          <w:rFonts w:eastAsia="Times New Roman" w:cs="Times New Roman"/>
          <w:b/>
          <w:spacing w:val="4"/>
          <w:w w:val="101"/>
          <w:sz w:val="28"/>
          <w:u w:val="single"/>
        </w:rPr>
        <w:t>Ц</w:t>
      </w:r>
      <w:r>
        <w:rPr>
          <w:rFonts w:eastAsia="Times New Roman" w:cs="Times New Roman"/>
          <w:b/>
          <w:spacing w:val="2"/>
          <w:sz w:val="28"/>
          <w:u w:val="single"/>
        </w:rPr>
        <w:t>И</w:t>
      </w:r>
      <w:r>
        <w:rPr>
          <w:rFonts w:eastAsia="Times New Roman" w:cs="Times New Roman"/>
          <w:b/>
          <w:spacing w:val="8"/>
          <w:sz w:val="28"/>
          <w:u w:val="single"/>
        </w:rPr>
        <w:t>Ј</w:t>
      </w:r>
      <w:r>
        <w:rPr>
          <w:rFonts w:eastAsia="Times New Roman" w:cs="Times New Roman"/>
          <w:b/>
          <w:spacing w:val="3"/>
          <w:sz w:val="28"/>
          <w:u w:val="single"/>
        </w:rPr>
        <w:t>А</w:t>
      </w:r>
    </w:p>
    <w:p w:rsidR="00540626" w:rsidRDefault="004219C1">
      <w:pPr>
        <w:spacing w:after="0"/>
        <w:jc w:val="center"/>
        <w:rPr>
          <w:rFonts w:eastAsia="Times New Roman" w:cs="Times New Roman"/>
          <w:b/>
          <w:spacing w:val="3"/>
          <w:sz w:val="28"/>
          <w:u w:val="single"/>
        </w:rPr>
      </w:pPr>
      <w:r>
        <w:rPr>
          <w:rFonts w:eastAsia="Times New Roman" w:cs="Times New Roman"/>
          <w:b/>
          <w:spacing w:val="3"/>
          <w:sz w:val="28"/>
          <w:u w:val="single"/>
        </w:rPr>
        <w:t>за работата и постигањата на ООУ„Кочо Рацин“, Прилеп</w:t>
      </w:r>
    </w:p>
    <w:p w:rsidR="00540626" w:rsidRDefault="00540626">
      <w:pPr>
        <w:spacing w:after="0"/>
        <w:jc w:val="center"/>
        <w:rPr>
          <w:b/>
        </w:rPr>
      </w:pPr>
    </w:p>
    <w:tbl>
      <w:tblPr>
        <w:tblW w:w="14173" w:type="dxa"/>
        <w:tblLayout w:type="fixed"/>
        <w:tblCellMar>
          <w:left w:w="10" w:type="dxa"/>
          <w:right w:w="10" w:type="dxa"/>
        </w:tblCellMar>
        <w:tblLook w:val="04A0"/>
      </w:tblPr>
      <w:tblGrid>
        <w:gridCol w:w="5669"/>
        <w:gridCol w:w="8504"/>
      </w:tblGrid>
      <w:tr w:rsidR="00540626">
        <w:trPr>
          <w:cantSplit/>
          <w:trHeight w:val="57"/>
        </w:trPr>
        <w:tc>
          <w:tcPr>
            <w:tcW w:w="14173" w:type="dxa"/>
            <w:gridSpan w:val="2"/>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spacing w:before="60" w:after="60" w:line="240" w:lineRule="auto"/>
              <w:ind w:left="57" w:right="57"/>
              <w:rPr>
                <w:rFonts w:eastAsia="Times New Roman" w:cs="Times New Roman"/>
                <w:w w:val="111"/>
              </w:rPr>
            </w:pPr>
            <w:r>
              <w:rPr>
                <w:rFonts w:eastAsia="Times New Roman" w:cs="Times New Roman"/>
                <w:w w:val="111"/>
              </w:rPr>
              <w:t>ЛИЧНА КАРТА НА УЧИЛИШТЕТО</w:t>
            </w:r>
          </w:p>
        </w:tc>
      </w:tr>
      <w:tr w:rsidR="00540626">
        <w:trPr>
          <w:cantSplit/>
          <w:trHeight w:val="57"/>
        </w:trPr>
        <w:tc>
          <w:tcPr>
            <w:tcW w:w="566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pStyle w:val="ListParagraph"/>
              <w:numPr>
                <w:ilvl w:val="0"/>
                <w:numId w:val="2"/>
              </w:numPr>
              <w:spacing w:before="60" w:after="60" w:line="240" w:lineRule="auto"/>
              <w:ind w:right="57"/>
              <w:rPr>
                <w:rFonts w:eastAsia="Times New Roman" w:cs="Times New Roman"/>
              </w:rPr>
            </w:pPr>
            <w:r>
              <w:rPr>
                <w:rFonts w:eastAsia="Times New Roman" w:cs="Times New Roman"/>
              </w:rPr>
              <w:t>Пер</w:t>
            </w:r>
            <w:r>
              <w:rPr>
                <w:rFonts w:eastAsia="Times New Roman" w:cs="Times New Roman"/>
                <w:w w:val="115"/>
              </w:rPr>
              <w:t>и</w:t>
            </w:r>
            <w:r>
              <w:rPr>
                <w:rFonts w:eastAsia="Times New Roman" w:cs="Times New Roman"/>
              </w:rPr>
              <w:t xml:space="preserve">од </w:t>
            </w:r>
            <w:r>
              <w:rPr>
                <w:rFonts w:eastAsia="Times New Roman" w:cs="Times New Roman"/>
                <w:w w:val="113"/>
              </w:rPr>
              <w:t>н</w:t>
            </w:r>
            <w:r>
              <w:rPr>
                <w:rFonts w:eastAsia="Times New Roman" w:cs="Times New Roman"/>
              </w:rPr>
              <w:t>а са</w:t>
            </w:r>
            <w:r>
              <w:rPr>
                <w:rFonts w:eastAsia="Times New Roman" w:cs="Times New Roman"/>
                <w:w w:val="117"/>
              </w:rPr>
              <w:t>м</w:t>
            </w:r>
            <w:r>
              <w:rPr>
                <w:rFonts w:eastAsia="Times New Roman" w:cs="Times New Roman"/>
              </w:rPr>
              <w:t>оевал</w:t>
            </w:r>
            <w:r>
              <w:rPr>
                <w:rFonts w:eastAsia="Times New Roman" w:cs="Times New Roman"/>
                <w:w w:val="111"/>
              </w:rPr>
              <w:t>у</w:t>
            </w:r>
            <w:r>
              <w:rPr>
                <w:rFonts w:eastAsia="Times New Roman" w:cs="Times New Roman"/>
              </w:rPr>
              <w:t>а</w:t>
            </w:r>
            <w:r>
              <w:rPr>
                <w:rFonts w:eastAsia="Times New Roman" w:cs="Times New Roman"/>
                <w:w w:val="115"/>
              </w:rPr>
              <w:t>ци</w:t>
            </w:r>
            <w:r>
              <w:rPr>
                <w:rFonts w:eastAsia="Times New Roman" w:cs="Times New Roman"/>
              </w:rPr>
              <w:t>ја</w:t>
            </w:r>
          </w:p>
        </w:tc>
        <w:tc>
          <w:tcPr>
            <w:tcW w:w="850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spacing w:before="60" w:after="60" w:line="240" w:lineRule="auto"/>
              <w:ind w:left="57" w:right="57"/>
              <w:rPr>
                <w:rFonts w:eastAsia="Times New Roman" w:cs="Times New Roman"/>
              </w:rPr>
            </w:pPr>
            <w:r>
              <w:rPr>
                <w:rFonts w:eastAsia="Times New Roman" w:cs="Times New Roman"/>
                <w:w w:val="111"/>
              </w:rPr>
              <w:t>2023–2025</w:t>
            </w:r>
            <w:r>
              <w:rPr>
                <w:rFonts w:eastAsia="Times New Roman" w:cs="Times New Roman"/>
                <w:w w:val="102"/>
              </w:rPr>
              <w:t>г</w:t>
            </w:r>
            <w:r>
              <w:rPr>
                <w:rFonts w:eastAsia="Times New Roman" w:cs="Times New Roman"/>
              </w:rPr>
              <w:t>од</w:t>
            </w:r>
            <w:r>
              <w:rPr>
                <w:rFonts w:eastAsia="Times New Roman" w:cs="Times New Roman"/>
                <w:w w:val="115"/>
              </w:rPr>
              <w:t>и</w:t>
            </w:r>
            <w:r>
              <w:rPr>
                <w:rFonts w:eastAsia="Times New Roman" w:cs="Times New Roman"/>
                <w:w w:val="113"/>
              </w:rPr>
              <w:t>н</w:t>
            </w:r>
            <w:r>
              <w:rPr>
                <w:rFonts w:eastAsia="Times New Roman" w:cs="Times New Roman"/>
              </w:rPr>
              <w:t>а</w:t>
            </w:r>
          </w:p>
        </w:tc>
      </w:tr>
      <w:tr w:rsidR="00540626">
        <w:trPr>
          <w:cantSplit/>
          <w:trHeight w:val="57"/>
        </w:trPr>
        <w:tc>
          <w:tcPr>
            <w:tcW w:w="566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pStyle w:val="ListParagraph"/>
              <w:numPr>
                <w:ilvl w:val="0"/>
                <w:numId w:val="2"/>
              </w:numPr>
              <w:spacing w:before="60" w:after="60" w:line="240" w:lineRule="auto"/>
              <w:ind w:right="57"/>
              <w:rPr>
                <w:rFonts w:eastAsia="Times New Roman" w:cs="Times New Roman"/>
              </w:rPr>
            </w:pPr>
            <w:r>
              <w:rPr>
                <w:rFonts w:eastAsia="Times New Roman" w:cs="Times New Roman"/>
                <w:w w:val="108"/>
              </w:rPr>
              <w:t>В</w:t>
            </w:r>
            <w:r>
              <w:rPr>
                <w:rFonts w:eastAsia="Times New Roman" w:cs="Times New Roman"/>
                <w:w w:val="115"/>
              </w:rPr>
              <w:t>и</w:t>
            </w:r>
            <w:r>
              <w:rPr>
                <w:rFonts w:eastAsia="Times New Roman" w:cs="Times New Roman"/>
              </w:rPr>
              <w:t xml:space="preserve">д </w:t>
            </w:r>
            <w:r>
              <w:rPr>
                <w:rFonts w:eastAsia="Times New Roman" w:cs="Times New Roman"/>
                <w:w w:val="113"/>
              </w:rPr>
              <w:t>н</w:t>
            </w:r>
            <w:r>
              <w:rPr>
                <w:rFonts w:eastAsia="Times New Roman" w:cs="Times New Roman"/>
              </w:rPr>
              <w:t xml:space="preserve">а </w:t>
            </w:r>
            <w:r>
              <w:rPr>
                <w:rFonts w:eastAsia="Times New Roman" w:cs="Times New Roman"/>
                <w:w w:val="111"/>
              </w:rPr>
              <w:t>у</w:t>
            </w:r>
            <w:r>
              <w:rPr>
                <w:rFonts w:eastAsia="Times New Roman" w:cs="Times New Roman"/>
                <w:w w:val="116"/>
              </w:rPr>
              <w:t>ч</w:t>
            </w:r>
            <w:r>
              <w:rPr>
                <w:rFonts w:eastAsia="Times New Roman" w:cs="Times New Roman"/>
                <w:w w:val="115"/>
              </w:rPr>
              <w:t>и</w:t>
            </w:r>
            <w:r>
              <w:rPr>
                <w:rFonts w:eastAsia="Times New Roman" w:cs="Times New Roman"/>
              </w:rPr>
              <w:t>л</w:t>
            </w:r>
            <w:r>
              <w:rPr>
                <w:rFonts w:eastAsia="Times New Roman" w:cs="Times New Roman"/>
                <w:w w:val="115"/>
              </w:rPr>
              <w:t>и</w:t>
            </w:r>
            <w:r>
              <w:rPr>
                <w:rFonts w:eastAsia="Times New Roman" w:cs="Times New Roman"/>
                <w:w w:val="108"/>
              </w:rPr>
              <w:t>ш</w:t>
            </w:r>
            <w:r>
              <w:rPr>
                <w:rFonts w:eastAsia="Times New Roman" w:cs="Times New Roman"/>
                <w:w w:val="112"/>
              </w:rPr>
              <w:t>т</w:t>
            </w:r>
            <w:r>
              <w:rPr>
                <w:rFonts w:eastAsia="Times New Roman" w:cs="Times New Roman"/>
              </w:rPr>
              <w:t>е</w:t>
            </w:r>
          </w:p>
        </w:tc>
        <w:tc>
          <w:tcPr>
            <w:tcW w:w="850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spacing w:before="60" w:after="60" w:line="240" w:lineRule="auto"/>
              <w:ind w:left="57" w:right="57"/>
              <w:rPr>
                <w:rFonts w:eastAsia="Times New Roman" w:cs="Times New Roman"/>
              </w:rPr>
            </w:pPr>
            <w:r>
              <w:rPr>
                <w:rFonts w:eastAsia="Times New Roman" w:cs="Times New Roman"/>
                <w:w w:val="108"/>
              </w:rPr>
              <w:t>О</w:t>
            </w:r>
            <w:r>
              <w:rPr>
                <w:rFonts w:eastAsia="Times New Roman" w:cs="Times New Roman"/>
              </w:rPr>
              <w:t>с</w:t>
            </w:r>
            <w:r>
              <w:rPr>
                <w:rFonts w:eastAsia="Times New Roman" w:cs="Times New Roman"/>
                <w:w w:val="113"/>
              </w:rPr>
              <w:t>н</w:t>
            </w:r>
            <w:r>
              <w:rPr>
                <w:rFonts w:eastAsia="Times New Roman" w:cs="Times New Roman"/>
              </w:rPr>
              <w:t>ов</w:t>
            </w:r>
            <w:r>
              <w:rPr>
                <w:rFonts w:eastAsia="Times New Roman" w:cs="Times New Roman"/>
                <w:w w:val="113"/>
              </w:rPr>
              <w:t>н</w:t>
            </w:r>
            <w:r>
              <w:rPr>
                <w:rFonts w:eastAsia="Times New Roman" w:cs="Times New Roman"/>
              </w:rPr>
              <w:t>о о</w:t>
            </w:r>
            <w:r>
              <w:rPr>
                <w:rFonts w:eastAsia="Times New Roman" w:cs="Times New Roman"/>
                <w:w w:val="113"/>
              </w:rPr>
              <w:t>п</w:t>
            </w:r>
            <w:r>
              <w:rPr>
                <w:rFonts w:eastAsia="Times New Roman" w:cs="Times New Roman"/>
                <w:w w:val="108"/>
              </w:rPr>
              <w:t>ш</w:t>
            </w:r>
            <w:r>
              <w:rPr>
                <w:rFonts w:eastAsia="Times New Roman" w:cs="Times New Roman"/>
                <w:w w:val="112"/>
              </w:rPr>
              <w:t>т</w:t>
            </w:r>
            <w:r>
              <w:rPr>
                <w:rFonts w:eastAsia="Times New Roman" w:cs="Times New Roman"/>
                <w:w w:val="115"/>
              </w:rPr>
              <w:t>и</w:t>
            </w:r>
            <w:r>
              <w:rPr>
                <w:rFonts w:eastAsia="Times New Roman" w:cs="Times New Roman"/>
                <w:w w:val="113"/>
              </w:rPr>
              <w:t>н</w:t>
            </w:r>
            <w:r>
              <w:rPr>
                <w:rFonts w:eastAsia="Times New Roman" w:cs="Times New Roman"/>
              </w:rPr>
              <w:t>с</w:t>
            </w:r>
            <w:r>
              <w:rPr>
                <w:rFonts w:eastAsia="Times New Roman" w:cs="Times New Roman"/>
                <w:w w:val="103"/>
              </w:rPr>
              <w:t>к</w:t>
            </w:r>
            <w:r>
              <w:rPr>
                <w:rFonts w:eastAsia="Times New Roman" w:cs="Times New Roman"/>
              </w:rPr>
              <w:t xml:space="preserve">о </w:t>
            </w:r>
            <w:r>
              <w:rPr>
                <w:rFonts w:eastAsia="Times New Roman" w:cs="Times New Roman"/>
                <w:w w:val="111"/>
              </w:rPr>
              <w:t>у</w:t>
            </w:r>
            <w:r>
              <w:rPr>
                <w:rFonts w:eastAsia="Times New Roman" w:cs="Times New Roman"/>
                <w:w w:val="116"/>
              </w:rPr>
              <w:t>ч</w:t>
            </w:r>
            <w:r>
              <w:rPr>
                <w:rFonts w:eastAsia="Times New Roman" w:cs="Times New Roman"/>
                <w:w w:val="115"/>
              </w:rPr>
              <w:t>и</w:t>
            </w:r>
            <w:r>
              <w:rPr>
                <w:rFonts w:eastAsia="Times New Roman" w:cs="Times New Roman"/>
              </w:rPr>
              <w:t>л</w:t>
            </w:r>
            <w:r>
              <w:rPr>
                <w:rFonts w:eastAsia="Times New Roman" w:cs="Times New Roman"/>
                <w:w w:val="115"/>
              </w:rPr>
              <w:t>и</w:t>
            </w:r>
            <w:r>
              <w:rPr>
                <w:rFonts w:eastAsia="Times New Roman" w:cs="Times New Roman"/>
                <w:w w:val="108"/>
              </w:rPr>
              <w:t>ш</w:t>
            </w:r>
            <w:r>
              <w:rPr>
                <w:rFonts w:eastAsia="Times New Roman" w:cs="Times New Roman"/>
                <w:w w:val="112"/>
              </w:rPr>
              <w:t>т</w:t>
            </w:r>
            <w:r>
              <w:rPr>
                <w:rFonts w:eastAsia="Times New Roman" w:cs="Times New Roman"/>
              </w:rPr>
              <w:t>е</w:t>
            </w:r>
          </w:p>
        </w:tc>
      </w:tr>
      <w:tr w:rsidR="00540626">
        <w:trPr>
          <w:cantSplit/>
          <w:trHeight w:val="57"/>
        </w:trPr>
        <w:tc>
          <w:tcPr>
            <w:tcW w:w="566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pStyle w:val="ListParagraph"/>
              <w:numPr>
                <w:ilvl w:val="0"/>
                <w:numId w:val="2"/>
              </w:numPr>
              <w:spacing w:before="60" w:after="60" w:line="240" w:lineRule="auto"/>
              <w:ind w:right="57"/>
              <w:rPr>
                <w:rFonts w:eastAsia="Times New Roman" w:cs="Times New Roman"/>
              </w:rPr>
            </w:pPr>
            <w:r>
              <w:rPr>
                <w:rFonts w:eastAsia="Times New Roman" w:cs="Times New Roman"/>
                <w:w w:val="108"/>
              </w:rPr>
              <w:t>О</w:t>
            </w:r>
            <w:r>
              <w:rPr>
                <w:rFonts w:eastAsia="Times New Roman" w:cs="Times New Roman"/>
              </w:rPr>
              <w:t>с</w:t>
            </w:r>
            <w:r>
              <w:rPr>
                <w:rFonts w:eastAsia="Times New Roman" w:cs="Times New Roman"/>
                <w:w w:val="113"/>
              </w:rPr>
              <w:t>н</w:t>
            </w:r>
            <w:r>
              <w:rPr>
                <w:rFonts w:eastAsia="Times New Roman" w:cs="Times New Roman"/>
              </w:rPr>
              <w:t>ова</w:t>
            </w:r>
            <w:r>
              <w:rPr>
                <w:rFonts w:eastAsia="Times New Roman" w:cs="Times New Roman"/>
                <w:w w:val="116"/>
              </w:rPr>
              <w:t>ч</w:t>
            </w:r>
            <w:r>
              <w:rPr>
                <w:rFonts w:eastAsia="Times New Roman" w:cs="Times New Roman"/>
                <w:w w:val="113"/>
              </w:rPr>
              <w:t>н</w:t>
            </w:r>
            <w:r>
              <w:rPr>
                <w:rFonts w:eastAsia="Times New Roman" w:cs="Times New Roman"/>
              </w:rPr>
              <w:t xml:space="preserve">а </w:t>
            </w:r>
            <w:r>
              <w:rPr>
                <w:rFonts w:eastAsia="Times New Roman" w:cs="Times New Roman"/>
                <w:w w:val="111"/>
              </w:rPr>
              <w:t>у</w:t>
            </w:r>
            <w:r>
              <w:rPr>
                <w:rFonts w:eastAsia="Times New Roman" w:cs="Times New Roman"/>
                <w:w w:val="116"/>
              </w:rPr>
              <w:t>ч</w:t>
            </w:r>
            <w:r>
              <w:rPr>
                <w:rFonts w:eastAsia="Times New Roman" w:cs="Times New Roman"/>
                <w:w w:val="115"/>
              </w:rPr>
              <w:t>и</w:t>
            </w:r>
            <w:r>
              <w:rPr>
                <w:rFonts w:eastAsia="Times New Roman" w:cs="Times New Roman"/>
              </w:rPr>
              <w:t>л</w:t>
            </w:r>
            <w:r>
              <w:rPr>
                <w:rFonts w:eastAsia="Times New Roman" w:cs="Times New Roman"/>
                <w:w w:val="115"/>
              </w:rPr>
              <w:t>и</w:t>
            </w:r>
            <w:r>
              <w:rPr>
                <w:rFonts w:eastAsia="Times New Roman" w:cs="Times New Roman"/>
                <w:w w:val="108"/>
              </w:rPr>
              <w:t>ш</w:t>
            </w:r>
            <w:r>
              <w:rPr>
                <w:rFonts w:eastAsia="Times New Roman" w:cs="Times New Roman"/>
                <w:w w:val="112"/>
              </w:rPr>
              <w:t>т</w:t>
            </w:r>
            <w:r>
              <w:rPr>
                <w:rFonts w:eastAsia="Times New Roman" w:cs="Times New Roman"/>
              </w:rPr>
              <w:t>е</w:t>
            </w:r>
            <w:r>
              <w:rPr>
                <w:rFonts w:eastAsia="Times New Roman" w:cs="Times New Roman"/>
                <w:w w:val="112"/>
              </w:rPr>
              <w:t>т</w:t>
            </w:r>
            <w:r>
              <w:rPr>
                <w:rFonts w:eastAsia="Times New Roman" w:cs="Times New Roman"/>
              </w:rPr>
              <w:t>о</w:t>
            </w:r>
          </w:p>
        </w:tc>
        <w:tc>
          <w:tcPr>
            <w:tcW w:w="850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spacing w:before="60" w:after="60" w:line="240" w:lineRule="auto"/>
              <w:ind w:left="57" w:right="57"/>
              <w:rPr>
                <w:rFonts w:eastAsia="Times New Roman" w:cs="Times New Roman"/>
                <w:w w:val="117"/>
              </w:rPr>
            </w:pPr>
            <w:r>
              <w:rPr>
                <w:rFonts w:eastAsia="Times New Roman" w:cs="Times New Roman"/>
                <w:w w:val="108"/>
              </w:rPr>
              <w:t>О</w:t>
            </w:r>
            <w:r>
              <w:rPr>
                <w:rFonts w:eastAsia="Times New Roman" w:cs="Times New Roman"/>
                <w:w w:val="113"/>
              </w:rPr>
              <w:t>п</w:t>
            </w:r>
            <w:r>
              <w:rPr>
                <w:rFonts w:eastAsia="Times New Roman" w:cs="Times New Roman"/>
                <w:w w:val="108"/>
              </w:rPr>
              <w:t>ш</w:t>
            </w:r>
            <w:r>
              <w:rPr>
                <w:rFonts w:eastAsia="Times New Roman" w:cs="Times New Roman"/>
                <w:w w:val="112"/>
              </w:rPr>
              <w:t>т</w:t>
            </w:r>
            <w:r>
              <w:rPr>
                <w:rFonts w:eastAsia="Times New Roman" w:cs="Times New Roman"/>
                <w:w w:val="115"/>
              </w:rPr>
              <w:t>и</w:t>
            </w:r>
            <w:r>
              <w:rPr>
                <w:rFonts w:eastAsia="Times New Roman" w:cs="Times New Roman"/>
                <w:w w:val="113"/>
              </w:rPr>
              <w:t>н</w:t>
            </w:r>
            <w:r>
              <w:rPr>
                <w:rFonts w:eastAsia="Times New Roman" w:cs="Times New Roman"/>
              </w:rPr>
              <w:t>а Прилеп</w:t>
            </w:r>
          </w:p>
        </w:tc>
      </w:tr>
      <w:tr w:rsidR="00540626">
        <w:trPr>
          <w:cantSplit/>
          <w:trHeight w:val="57"/>
        </w:trPr>
        <w:tc>
          <w:tcPr>
            <w:tcW w:w="566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pStyle w:val="ListParagraph"/>
              <w:numPr>
                <w:ilvl w:val="0"/>
                <w:numId w:val="2"/>
              </w:numPr>
              <w:spacing w:before="60" w:after="60" w:line="240" w:lineRule="auto"/>
              <w:ind w:right="57"/>
              <w:rPr>
                <w:rFonts w:eastAsia="Times New Roman" w:cs="Times New Roman"/>
                <w:w w:val="103"/>
              </w:rPr>
            </w:pPr>
            <w:r>
              <w:rPr>
                <w:rFonts w:eastAsia="Times New Roman" w:cs="Times New Roman"/>
              </w:rPr>
              <w:t>Нас</w:t>
            </w:r>
            <w:r>
              <w:rPr>
                <w:rFonts w:eastAsia="Times New Roman" w:cs="Times New Roman"/>
                <w:w w:val="112"/>
              </w:rPr>
              <w:t>т</w:t>
            </w:r>
            <w:r>
              <w:rPr>
                <w:rFonts w:eastAsia="Times New Roman" w:cs="Times New Roman"/>
              </w:rPr>
              <w:t>аве</w:t>
            </w:r>
            <w:r>
              <w:rPr>
                <w:rFonts w:eastAsia="Times New Roman" w:cs="Times New Roman"/>
                <w:w w:val="113"/>
              </w:rPr>
              <w:t>н</w:t>
            </w:r>
            <w:r>
              <w:rPr>
                <w:rFonts w:eastAsia="Times New Roman" w:cs="Times New Roman"/>
              </w:rPr>
              <w:t xml:space="preserve"> јаз</w:t>
            </w:r>
            <w:r>
              <w:rPr>
                <w:rFonts w:eastAsia="Times New Roman" w:cs="Times New Roman"/>
                <w:w w:val="115"/>
              </w:rPr>
              <w:t>и</w:t>
            </w:r>
            <w:r>
              <w:rPr>
                <w:rFonts w:eastAsia="Times New Roman" w:cs="Times New Roman"/>
                <w:w w:val="103"/>
              </w:rPr>
              <w:t>к</w:t>
            </w:r>
          </w:p>
        </w:tc>
        <w:tc>
          <w:tcPr>
            <w:tcW w:w="850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spacing w:before="60" w:after="60" w:line="240" w:lineRule="auto"/>
              <w:ind w:left="57" w:right="57"/>
              <w:rPr>
                <w:rFonts w:eastAsia="Times New Roman" w:cs="Times New Roman"/>
                <w:w w:val="103"/>
              </w:rPr>
            </w:pPr>
            <w:r>
              <w:rPr>
                <w:rFonts w:eastAsia="Times New Roman" w:cs="Times New Roman"/>
                <w:w w:val="117"/>
              </w:rPr>
              <w:t>М</w:t>
            </w:r>
            <w:r>
              <w:rPr>
                <w:rFonts w:eastAsia="Times New Roman" w:cs="Times New Roman"/>
              </w:rPr>
              <w:t>а</w:t>
            </w:r>
            <w:r>
              <w:rPr>
                <w:rFonts w:eastAsia="Times New Roman" w:cs="Times New Roman"/>
                <w:w w:val="103"/>
              </w:rPr>
              <w:t>к</w:t>
            </w:r>
            <w:r>
              <w:rPr>
                <w:rFonts w:eastAsia="Times New Roman" w:cs="Times New Roman"/>
              </w:rPr>
              <w:t>едо</w:t>
            </w:r>
            <w:r>
              <w:rPr>
                <w:rFonts w:eastAsia="Times New Roman" w:cs="Times New Roman"/>
                <w:w w:val="113"/>
              </w:rPr>
              <w:t>н</w:t>
            </w:r>
            <w:r>
              <w:rPr>
                <w:rFonts w:eastAsia="Times New Roman" w:cs="Times New Roman"/>
              </w:rPr>
              <w:t>с</w:t>
            </w:r>
            <w:r>
              <w:rPr>
                <w:rFonts w:eastAsia="Times New Roman" w:cs="Times New Roman"/>
                <w:w w:val="103"/>
              </w:rPr>
              <w:t>к</w:t>
            </w:r>
            <w:r>
              <w:rPr>
                <w:rFonts w:eastAsia="Times New Roman" w:cs="Times New Roman"/>
                <w:w w:val="115"/>
              </w:rPr>
              <w:t>и</w:t>
            </w:r>
            <w:r>
              <w:rPr>
                <w:rFonts w:eastAsia="Times New Roman" w:cs="Times New Roman"/>
              </w:rPr>
              <w:t xml:space="preserve"> јаз</w:t>
            </w:r>
            <w:r>
              <w:rPr>
                <w:rFonts w:eastAsia="Times New Roman" w:cs="Times New Roman"/>
                <w:w w:val="115"/>
              </w:rPr>
              <w:t>и</w:t>
            </w:r>
            <w:r>
              <w:rPr>
                <w:rFonts w:eastAsia="Times New Roman" w:cs="Times New Roman"/>
                <w:w w:val="103"/>
              </w:rPr>
              <w:t>к</w:t>
            </w:r>
          </w:p>
        </w:tc>
      </w:tr>
      <w:tr w:rsidR="00540626">
        <w:trPr>
          <w:cantSplit/>
          <w:trHeight w:val="57"/>
        </w:trPr>
        <w:tc>
          <w:tcPr>
            <w:tcW w:w="566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pStyle w:val="ListParagraph"/>
              <w:numPr>
                <w:ilvl w:val="0"/>
                <w:numId w:val="2"/>
              </w:numPr>
              <w:spacing w:before="60" w:after="60" w:line="240" w:lineRule="auto"/>
              <w:ind w:right="57"/>
              <w:rPr>
                <w:rFonts w:eastAsia="Times New Roman" w:cs="Times New Roman"/>
              </w:rPr>
            </w:pPr>
            <w:r>
              <w:rPr>
                <w:rFonts w:eastAsia="Times New Roman" w:cs="Times New Roman"/>
              </w:rPr>
              <w:t>Пре</w:t>
            </w:r>
            <w:r>
              <w:rPr>
                <w:rFonts w:eastAsia="Times New Roman" w:cs="Times New Roman"/>
                <w:w w:val="112"/>
              </w:rPr>
              <w:t>т</w:t>
            </w:r>
            <w:r>
              <w:rPr>
                <w:rFonts w:eastAsia="Times New Roman" w:cs="Times New Roman"/>
              </w:rPr>
              <w:t>с</w:t>
            </w:r>
            <w:r>
              <w:rPr>
                <w:rFonts w:eastAsia="Times New Roman" w:cs="Times New Roman"/>
                <w:w w:val="112"/>
              </w:rPr>
              <w:t>т</w:t>
            </w:r>
            <w:r>
              <w:rPr>
                <w:rFonts w:eastAsia="Times New Roman" w:cs="Times New Roman"/>
              </w:rPr>
              <w:t>ада</w:t>
            </w:r>
            <w:r>
              <w:rPr>
                <w:rFonts w:eastAsia="Times New Roman" w:cs="Times New Roman"/>
                <w:w w:val="112"/>
              </w:rPr>
              <w:t>т</w:t>
            </w:r>
            <w:r>
              <w:rPr>
                <w:rFonts w:eastAsia="Times New Roman" w:cs="Times New Roman"/>
              </w:rPr>
              <w:t xml:space="preserve">ел </w:t>
            </w:r>
            <w:r>
              <w:rPr>
                <w:rFonts w:eastAsia="Times New Roman" w:cs="Times New Roman"/>
                <w:w w:val="113"/>
              </w:rPr>
              <w:t>н</w:t>
            </w:r>
            <w:r>
              <w:rPr>
                <w:rFonts w:eastAsia="Times New Roman" w:cs="Times New Roman"/>
              </w:rPr>
              <w:t xml:space="preserve">а </w:t>
            </w:r>
            <w:r>
              <w:rPr>
                <w:rFonts w:eastAsia="Times New Roman" w:cs="Times New Roman"/>
                <w:w w:val="88"/>
              </w:rPr>
              <w:t>У</w:t>
            </w:r>
            <w:r>
              <w:rPr>
                <w:rFonts w:eastAsia="Times New Roman" w:cs="Times New Roman"/>
                <w:w w:val="116"/>
              </w:rPr>
              <w:t>ч</w:t>
            </w:r>
            <w:r>
              <w:rPr>
                <w:rFonts w:eastAsia="Times New Roman" w:cs="Times New Roman"/>
                <w:w w:val="115"/>
              </w:rPr>
              <w:t>и</w:t>
            </w:r>
            <w:r>
              <w:rPr>
                <w:rFonts w:eastAsia="Times New Roman" w:cs="Times New Roman"/>
              </w:rPr>
              <w:t>л</w:t>
            </w:r>
            <w:r>
              <w:rPr>
                <w:rFonts w:eastAsia="Times New Roman" w:cs="Times New Roman"/>
                <w:w w:val="115"/>
              </w:rPr>
              <w:t>и</w:t>
            </w:r>
            <w:r>
              <w:rPr>
                <w:rFonts w:eastAsia="Times New Roman" w:cs="Times New Roman"/>
                <w:w w:val="108"/>
              </w:rPr>
              <w:t>ш</w:t>
            </w:r>
            <w:r>
              <w:rPr>
                <w:rFonts w:eastAsia="Times New Roman" w:cs="Times New Roman"/>
              </w:rPr>
              <w:t>е</w:t>
            </w:r>
            <w:r>
              <w:rPr>
                <w:rFonts w:eastAsia="Times New Roman" w:cs="Times New Roman"/>
                <w:w w:val="113"/>
              </w:rPr>
              <w:t>н</w:t>
            </w:r>
            <w:r>
              <w:rPr>
                <w:rFonts w:eastAsia="Times New Roman" w:cs="Times New Roman"/>
              </w:rPr>
              <w:t xml:space="preserve"> одбор</w:t>
            </w:r>
          </w:p>
        </w:tc>
        <w:tc>
          <w:tcPr>
            <w:tcW w:w="850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spacing w:before="60" w:after="60" w:line="240" w:lineRule="auto"/>
              <w:ind w:left="57" w:right="57"/>
              <w:jc w:val="center"/>
              <w:rPr>
                <w:rFonts w:eastAsia="Times New Roman" w:cs="Times New Roman"/>
                <w:w w:val="101"/>
              </w:rPr>
            </w:pPr>
            <w:r>
              <w:rPr>
                <w:rFonts w:eastAsia="Times New Roman" w:cs="Times New Roman"/>
                <w:w w:val="101"/>
              </w:rPr>
              <w:t>Емилија Хаџи Ристеска</w:t>
            </w:r>
          </w:p>
          <w:p w:rsidR="00540626" w:rsidRDefault="004219C1">
            <w:pPr>
              <w:spacing w:before="60" w:after="60" w:line="240" w:lineRule="auto"/>
              <w:ind w:left="57" w:right="57"/>
              <w:jc w:val="center"/>
              <w:rPr>
                <w:rFonts w:eastAsia="Times New Roman" w:cs="Times New Roman"/>
              </w:rPr>
            </w:pPr>
            <w:r>
              <w:rPr>
                <w:rFonts w:eastAsia="Times New Roman" w:cs="Times New Roman"/>
                <w:w w:val="101"/>
              </w:rPr>
              <w:t>___________________________________</w:t>
            </w:r>
          </w:p>
        </w:tc>
      </w:tr>
      <w:tr w:rsidR="00540626">
        <w:trPr>
          <w:cantSplit/>
          <w:trHeight w:val="57"/>
        </w:trPr>
        <w:tc>
          <w:tcPr>
            <w:tcW w:w="566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pStyle w:val="ListParagraph"/>
              <w:numPr>
                <w:ilvl w:val="0"/>
                <w:numId w:val="2"/>
              </w:numPr>
              <w:spacing w:before="60" w:after="60" w:line="240" w:lineRule="auto"/>
              <w:ind w:right="57"/>
              <w:rPr>
                <w:rFonts w:eastAsia="Times New Roman" w:cs="Times New Roman"/>
              </w:rPr>
            </w:pPr>
            <w:r>
              <w:rPr>
                <w:rFonts w:eastAsia="Times New Roman" w:cs="Times New Roman"/>
                <w:w w:val="105"/>
              </w:rPr>
              <w:t>Д</w:t>
            </w:r>
            <w:r>
              <w:rPr>
                <w:rFonts w:eastAsia="Times New Roman" w:cs="Times New Roman"/>
                <w:w w:val="115"/>
              </w:rPr>
              <w:t>и</w:t>
            </w:r>
            <w:r>
              <w:rPr>
                <w:rFonts w:eastAsia="Times New Roman" w:cs="Times New Roman"/>
              </w:rPr>
              <w:t>ре</w:t>
            </w:r>
            <w:r>
              <w:rPr>
                <w:rFonts w:eastAsia="Times New Roman" w:cs="Times New Roman"/>
                <w:w w:val="103"/>
              </w:rPr>
              <w:t>к</w:t>
            </w:r>
            <w:r>
              <w:rPr>
                <w:rFonts w:eastAsia="Times New Roman" w:cs="Times New Roman"/>
                <w:w w:val="112"/>
              </w:rPr>
              <w:t>т</w:t>
            </w:r>
            <w:r>
              <w:rPr>
                <w:rFonts w:eastAsia="Times New Roman" w:cs="Times New Roman"/>
              </w:rPr>
              <w:t xml:space="preserve">ор </w:t>
            </w:r>
            <w:r>
              <w:rPr>
                <w:rFonts w:eastAsia="Times New Roman" w:cs="Times New Roman"/>
                <w:w w:val="113"/>
              </w:rPr>
              <w:t>н</w:t>
            </w:r>
            <w:r>
              <w:rPr>
                <w:rFonts w:eastAsia="Times New Roman" w:cs="Times New Roman"/>
              </w:rPr>
              <w:t xml:space="preserve">а </w:t>
            </w:r>
            <w:r>
              <w:rPr>
                <w:rFonts w:eastAsia="Times New Roman" w:cs="Times New Roman"/>
                <w:w w:val="111"/>
              </w:rPr>
              <w:t>у</w:t>
            </w:r>
            <w:r>
              <w:rPr>
                <w:rFonts w:eastAsia="Times New Roman" w:cs="Times New Roman"/>
                <w:w w:val="116"/>
              </w:rPr>
              <w:t>ч</w:t>
            </w:r>
            <w:r>
              <w:rPr>
                <w:rFonts w:eastAsia="Times New Roman" w:cs="Times New Roman"/>
                <w:w w:val="115"/>
              </w:rPr>
              <w:t>и</w:t>
            </w:r>
            <w:r>
              <w:rPr>
                <w:rFonts w:eastAsia="Times New Roman" w:cs="Times New Roman"/>
              </w:rPr>
              <w:t>л</w:t>
            </w:r>
            <w:r>
              <w:rPr>
                <w:rFonts w:eastAsia="Times New Roman" w:cs="Times New Roman"/>
                <w:w w:val="115"/>
              </w:rPr>
              <w:t>и</w:t>
            </w:r>
            <w:r>
              <w:rPr>
                <w:rFonts w:eastAsia="Times New Roman" w:cs="Times New Roman"/>
                <w:w w:val="108"/>
              </w:rPr>
              <w:t>ш</w:t>
            </w:r>
            <w:r>
              <w:rPr>
                <w:rFonts w:eastAsia="Times New Roman" w:cs="Times New Roman"/>
                <w:w w:val="112"/>
              </w:rPr>
              <w:t>т</w:t>
            </w:r>
            <w:r>
              <w:rPr>
                <w:rFonts w:eastAsia="Times New Roman" w:cs="Times New Roman"/>
              </w:rPr>
              <w:t>е</w:t>
            </w:r>
            <w:r>
              <w:rPr>
                <w:rFonts w:eastAsia="Times New Roman" w:cs="Times New Roman"/>
                <w:w w:val="112"/>
              </w:rPr>
              <w:t>т</w:t>
            </w:r>
            <w:r>
              <w:rPr>
                <w:rFonts w:eastAsia="Times New Roman" w:cs="Times New Roman"/>
              </w:rPr>
              <w:t>о</w:t>
            </w:r>
          </w:p>
        </w:tc>
        <w:tc>
          <w:tcPr>
            <w:tcW w:w="850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spacing w:before="60" w:after="60" w:line="240" w:lineRule="auto"/>
              <w:ind w:left="57" w:right="57"/>
              <w:jc w:val="center"/>
              <w:rPr>
                <w:rFonts w:eastAsia="Times New Roman" w:cs="Times New Roman"/>
              </w:rPr>
            </w:pPr>
            <w:r>
              <w:rPr>
                <w:rFonts w:eastAsia="Times New Roman" w:cs="Times New Roman"/>
              </w:rPr>
              <w:t>Јулијана Тренкоска</w:t>
            </w:r>
          </w:p>
          <w:p w:rsidR="00540626" w:rsidRDefault="004219C1">
            <w:pPr>
              <w:spacing w:before="60" w:after="60" w:line="240" w:lineRule="auto"/>
              <w:ind w:right="57"/>
              <w:jc w:val="center"/>
              <w:rPr>
                <w:rFonts w:eastAsia="Times New Roman" w:cs="Times New Roman"/>
              </w:rPr>
            </w:pPr>
            <w:r>
              <w:rPr>
                <w:rFonts w:eastAsia="Times New Roman" w:cs="Times New Roman"/>
              </w:rPr>
              <w:t>(мп)</w:t>
            </w:r>
          </w:p>
          <w:p w:rsidR="00540626" w:rsidRDefault="004219C1">
            <w:pPr>
              <w:spacing w:before="60" w:after="60" w:line="240" w:lineRule="auto"/>
              <w:ind w:left="57" w:right="57"/>
              <w:jc w:val="center"/>
              <w:rPr>
                <w:rFonts w:eastAsia="Times New Roman" w:cs="Times New Roman"/>
                <w:w w:val="115"/>
              </w:rPr>
            </w:pPr>
            <w:r>
              <w:rPr>
                <w:rFonts w:eastAsia="Times New Roman" w:cs="Times New Roman"/>
              </w:rPr>
              <w:t xml:space="preserve">                       _______________________             датум,</w:t>
            </w:r>
          </w:p>
        </w:tc>
      </w:tr>
      <w:tr w:rsidR="00540626">
        <w:trPr>
          <w:cantSplit/>
          <w:trHeight w:val="57"/>
        </w:trPr>
        <w:tc>
          <w:tcPr>
            <w:tcW w:w="566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pStyle w:val="ListParagraph"/>
              <w:numPr>
                <w:ilvl w:val="0"/>
                <w:numId w:val="2"/>
              </w:numPr>
              <w:spacing w:before="60" w:after="60" w:line="240" w:lineRule="auto"/>
              <w:ind w:right="57"/>
              <w:rPr>
                <w:rFonts w:eastAsia="Times New Roman" w:cs="Times New Roman"/>
              </w:rPr>
            </w:pPr>
            <w:r>
              <w:rPr>
                <w:rFonts w:eastAsia="Times New Roman" w:cs="Times New Roman"/>
              </w:rPr>
              <w:t xml:space="preserve">Адреса </w:t>
            </w:r>
            <w:r>
              <w:rPr>
                <w:rFonts w:eastAsia="Times New Roman" w:cs="Times New Roman"/>
                <w:w w:val="113"/>
              </w:rPr>
              <w:t>н</w:t>
            </w:r>
            <w:r>
              <w:rPr>
                <w:rFonts w:eastAsia="Times New Roman" w:cs="Times New Roman"/>
              </w:rPr>
              <w:t xml:space="preserve">а </w:t>
            </w:r>
            <w:r>
              <w:rPr>
                <w:rFonts w:eastAsia="Times New Roman" w:cs="Times New Roman"/>
                <w:w w:val="111"/>
              </w:rPr>
              <w:t>у</w:t>
            </w:r>
            <w:r>
              <w:rPr>
                <w:rFonts w:eastAsia="Times New Roman" w:cs="Times New Roman"/>
                <w:w w:val="116"/>
              </w:rPr>
              <w:t>ч</w:t>
            </w:r>
            <w:r>
              <w:rPr>
                <w:rFonts w:eastAsia="Times New Roman" w:cs="Times New Roman"/>
                <w:w w:val="115"/>
              </w:rPr>
              <w:t>и</w:t>
            </w:r>
            <w:r>
              <w:rPr>
                <w:rFonts w:eastAsia="Times New Roman" w:cs="Times New Roman"/>
              </w:rPr>
              <w:t>л</w:t>
            </w:r>
            <w:r>
              <w:rPr>
                <w:rFonts w:eastAsia="Times New Roman" w:cs="Times New Roman"/>
                <w:w w:val="115"/>
              </w:rPr>
              <w:t>и</w:t>
            </w:r>
            <w:r>
              <w:rPr>
                <w:rFonts w:eastAsia="Times New Roman" w:cs="Times New Roman"/>
                <w:w w:val="108"/>
              </w:rPr>
              <w:t>ш</w:t>
            </w:r>
            <w:r>
              <w:rPr>
                <w:rFonts w:eastAsia="Times New Roman" w:cs="Times New Roman"/>
                <w:w w:val="112"/>
              </w:rPr>
              <w:t>т</w:t>
            </w:r>
            <w:r>
              <w:rPr>
                <w:rFonts w:eastAsia="Times New Roman" w:cs="Times New Roman"/>
              </w:rPr>
              <w:t>е</w:t>
            </w:r>
            <w:r>
              <w:rPr>
                <w:rFonts w:eastAsia="Times New Roman" w:cs="Times New Roman"/>
                <w:w w:val="112"/>
              </w:rPr>
              <w:t>т</w:t>
            </w:r>
            <w:r>
              <w:rPr>
                <w:rFonts w:eastAsia="Times New Roman" w:cs="Times New Roman"/>
              </w:rPr>
              <w:t>о</w:t>
            </w:r>
          </w:p>
        </w:tc>
        <w:tc>
          <w:tcPr>
            <w:tcW w:w="850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spacing w:before="60" w:after="60" w:line="240" w:lineRule="auto"/>
              <w:ind w:left="57" w:right="57"/>
              <w:rPr>
                <w:rFonts w:eastAsia="Times New Roman" w:cs="Times New Roman"/>
              </w:rPr>
            </w:pPr>
            <w:r>
              <w:rPr>
                <w:rFonts w:eastAsia="Times New Roman" w:cs="Times New Roman"/>
              </w:rPr>
              <w:t>Ул. „Борка Талески“ бр.64, Прилеп</w:t>
            </w:r>
          </w:p>
        </w:tc>
      </w:tr>
      <w:tr w:rsidR="00540626">
        <w:trPr>
          <w:cantSplit/>
          <w:trHeight w:val="57"/>
        </w:trPr>
        <w:tc>
          <w:tcPr>
            <w:tcW w:w="566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pStyle w:val="ListParagraph"/>
              <w:numPr>
                <w:ilvl w:val="0"/>
                <w:numId w:val="2"/>
              </w:numPr>
              <w:spacing w:before="60" w:after="60" w:line="240" w:lineRule="auto"/>
              <w:ind w:right="57"/>
              <w:rPr>
                <w:rFonts w:eastAsia="Times New Roman" w:cs="Times New Roman"/>
                <w:w w:val="113"/>
              </w:rPr>
            </w:pPr>
            <w:r>
              <w:rPr>
                <w:rFonts w:eastAsia="Times New Roman" w:cs="Times New Roman"/>
              </w:rPr>
              <w:t>Телефо</w:t>
            </w:r>
            <w:r>
              <w:rPr>
                <w:rFonts w:eastAsia="Times New Roman" w:cs="Times New Roman"/>
                <w:w w:val="113"/>
              </w:rPr>
              <w:t>н</w:t>
            </w:r>
          </w:p>
        </w:tc>
        <w:tc>
          <w:tcPr>
            <w:tcW w:w="850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spacing w:before="60" w:after="60" w:line="240" w:lineRule="auto"/>
              <w:ind w:left="57" w:right="57"/>
              <w:rPr>
                <w:rFonts w:eastAsia="Times New Roman" w:cs="Times New Roman"/>
                <w:w w:val="111"/>
              </w:rPr>
            </w:pPr>
            <w:r>
              <w:rPr>
                <w:rFonts w:eastAsia="Times New Roman" w:cs="Times New Roman"/>
                <w:w w:val="111"/>
              </w:rPr>
              <w:t>048 425 772</w:t>
            </w:r>
          </w:p>
        </w:tc>
      </w:tr>
      <w:tr w:rsidR="00540626">
        <w:trPr>
          <w:cantSplit/>
          <w:trHeight w:val="57"/>
        </w:trPr>
        <w:tc>
          <w:tcPr>
            <w:tcW w:w="566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pStyle w:val="ListParagraph"/>
              <w:numPr>
                <w:ilvl w:val="0"/>
                <w:numId w:val="2"/>
              </w:numPr>
              <w:spacing w:before="60" w:after="60" w:line="240" w:lineRule="auto"/>
              <w:ind w:right="57"/>
              <w:rPr>
                <w:rFonts w:eastAsia="Times New Roman" w:cs="Times New Roman"/>
              </w:rPr>
            </w:pPr>
            <w:r>
              <w:rPr>
                <w:rFonts w:eastAsia="Times New Roman" w:cs="Times New Roman"/>
                <w:w w:val="109"/>
              </w:rPr>
              <w:t>Е</w:t>
            </w:r>
            <w:r>
              <w:rPr>
                <w:rFonts w:eastAsia="Times New Roman" w:cs="Times New Roman"/>
              </w:rPr>
              <w:t>ле</w:t>
            </w:r>
            <w:r>
              <w:rPr>
                <w:rFonts w:eastAsia="Times New Roman" w:cs="Times New Roman"/>
                <w:w w:val="103"/>
              </w:rPr>
              <w:t>к</w:t>
            </w:r>
            <w:r>
              <w:rPr>
                <w:rFonts w:eastAsia="Times New Roman" w:cs="Times New Roman"/>
                <w:w w:val="112"/>
              </w:rPr>
              <w:t>т</w:t>
            </w:r>
            <w:r>
              <w:rPr>
                <w:rFonts w:eastAsia="Times New Roman" w:cs="Times New Roman"/>
              </w:rPr>
              <w:t>ро</w:t>
            </w:r>
            <w:r>
              <w:rPr>
                <w:rFonts w:eastAsia="Times New Roman" w:cs="Times New Roman"/>
                <w:w w:val="113"/>
              </w:rPr>
              <w:t>н</w:t>
            </w:r>
            <w:r>
              <w:rPr>
                <w:rFonts w:eastAsia="Times New Roman" w:cs="Times New Roman"/>
              </w:rPr>
              <w:t>с</w:t>
            </w:r>
            <w:r>
              <w:rPr>
                <w:rFonts w:eastAsia="Times New Roman" w:cs="Times New Roman"/>
                <w:w w:val="103"/>
              </w:rPr>
              <w:t>к</w:t>
            </w:r>
            <w:r>
              <w:rPr>
                <w:rFonts w:eastAsia="Times New Roman" w:cs="Times New Roman"/>
              </w:rPr>
              <w:t xml:space="preserve">а </w:t>
            </w:r>
            <w:r>
              <w:rPr>
                <w:rFonts w:eastAsia="Times New Roman" w:cs="Times New Roman"/>
                <w:w w:val="113"/>
              </w:rPr>
              <w:t>п</w:t>
            </w:r>
            <w:r>
              <w:rPr>
                <w:rFonts w:eastAsia="Times New Roman" w:cs="Times New Roman"/>
              </w:rPr>
              <w:t>о</w:t>
            </w:r>
            <w:r>
              <w:rPr>
                <w:rFonts w:eastAsia="Times New Roman" w:cs="Times New Roman"/>
                <w:w w:val="108"/>
              </w:rPr>
              <w:t>ш</w:t>
            </w:r>
            <w:r>
              <w:rPr>
                <w:rFonts w:eastAsia="Times New Roman" w:cs="Times New Roman"/>
                <w:w w:val="112"/>
              </w:rPr>
              <w:t>т</w:t>
            </w:r>
            <w:r>
              <w:rPr>
                <w:rFonts w:eastAsia="Times New Roman" w:cs="Times New Roman"/>
              </w:rPr>
              <w:t>а</w:t>
            </w:r>
          </w:p>
        </w:tc>
        <w:tc>
          <w:tcPr>
            <w:tcW w:w="850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540626" w:rsidRDefault="004219C1">
            <w:pPr>
              <w:pStyle w:val="Title"/>
              <w:jc w:val="left"/>
              <w:rPr>
                <w:rFonts w:asciiTheme="minorHAnsi" w:hAnsiTheme="minorHAnsi" w:cstheme="minorHAnsi"/>
                <w:sz w:val="22"/>
                <w:szCs w:val="22"/>
              </w:rPr>
            </w:pPr>
            <w:r>
              <w:rPr>
                <w:rFonts w:asciiTheme="minorHAnsi" w:hAnsiTheme="minorHAnsi" w:cstheme="minorHAnsi"/>
                <w:sz w:val="22"/>
                <w:szCs w:val="22"/>
              </w:rPr>
              <w:t>kocoracinprilep@yahoo.com</w:t>
            </w:r>
          </w:p>
        </w:tc>
      </w:tr>
      <w:tr w:rsidR="00540626">
        <w:trPr>
          <w:cantSplit/>
          <w:trHeight w:val="57"/>
        </w:trPr>
        <w:tc>
          <w:tcPr>
            <w:tcW w:w="566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pStyle w:val="ListParagraph"/>
              <w:numPr>
                <w:ilvl w:val="0"/>
                <w:numId w:val="2"/>
              </w:numPr>
              <w:spacing w:before="60" w:after="60" w:line="240" w:lineRule="auto"/>
              <w:ind w:right="57"/>
              <w:rPr>
                <w:rFonts w:eastAsia="Times New Roman" w:cs="Times New Roman"/>
              </w:rPr>
            </w:pPr>
            <w:r>
              <w:rPr>
                <w:rFonts w:eastAsia="Times New Roman" w:cs="Times New Roman"/>
                <w:w w:val="108"/>
              </w:rPr>
              <w:t>В</w:t>
            </w:r>
            <w:r>
              <w:rPr>
                <w:rFonts w:eastAsia="Times New Roman" w:cs="Times New Roman"/>
              </w:rPr>
              <w:t>еб с</w:t>
            </w:r>
            <w:r>
              <w:rPr>
                <w:rFonts w:eastAsia="Times New Roman" w:cs="Times New Roman"/>
                <w:w w:val="112"/>
              </w:rPr>
              <w:t>т</w:t>
            </w:r>
            <w:r>
              <w:rPr>
                <w:rFonts w:eastAsia="Times New Roman" w:cs="Times New Roman"/>
              </w:rPr>
              <w:t>ра</w:t>
            </w:r>
            <w:r>
              <w:rPr>
                <w:rFonts w:eastAsia="Times New Roman" w:cs="Times New Roman"/>
                <w:w w:val="113"/>
              </w:rPr>
              <w:t>н</w:t>
            </w:r>
            <w:r>
              <w:rPr>
                <w:rFonts w:eastAsia="Times New Roman" w:cs="Times New Roman"/>
              </w:rPr>
              <w:t xml:space="preserve">а </w:t>
            </w:r>
            <w:r>
              <w:rPr>
                <w:rFonts w:eastAsia="Times New Roman" w:cs="Times New Roman"/>
                <w:w w:val="113"/>
              </w:rPr>
              <w:t>н</w:t>
            </w:r>
            <w:r>
              <w:rPr>
                <w:rFonts w:eastAsia="Times New Roman" w:cs="Times New Roman"/>
              </w:rPr>
              <w:t xml:space="preserve">а </w:t>
            </w:r>
            <w:r>
              <w:rPr>
                <w:rFonts w:eastAsia="Times New Roman" w:cs="Times New Roman"/>
                <w:w w:val="111"/>
              </w:rPr>
              <w:t>у</w:t>
            </w:r>
            <w:r>
              <w:rPr>
                <w:rFonts w:eastAsia="Times New Roman" w:cs="Times New Roman"/>
                <w:w w:val="116"/>
              </w:rPr>
              <w:t>ч</w:t>
            </w:r>
            <w:r>
              <w:rPr>
                <w:rFonts w:eastAsia="Times New Roman" w:cs="Times New Roman"/>
                <w:w w:val="115"/>
              </w:rPr>
              <w:t>и</w:t>
            </w:r>
            <w:r>
              <w:rPr>
                <w:rFonts w:eastAsia="Times New Roman" w:cs="Times New Roman"/>
              </w:rPr>
              <w:t>л</w:t>
            </w:r>
            <w:r>
              <w:rPr>
                <w:rFonts w:eastAsia="Times New Roman" w:cs="Times New Roman"/>
                <w:w w:val="115"/>
              </w:rPr>
              <w:t>и</w:t>
            </w:r>
            <w:r>
              <w:rPr>
                <w:rFonts w:eastAsia="Times New Roman" w:cs="Times New Roman"/>
                <w:w w:val="108"/>
              </w:rPr>
              <w:t>ш</w:t>
            </w:r>
            <w:r>
              <w:rPr>
                <w:rFonts w:eastAsia="Times New Roman" w:cs="Times New Roman"/>
                <w:w w:val="112"/>
              </w:rPr>
              <w:t>т</w:t>
            </w:r>
            <w:r>
              <w:rPr>
                <w:rFonts w:eastAsia="Times New Roman" w:cs="Times New Roman"/>
              </w:rPr>
              <w:t>е</w:t>
            </w:r>
            <w:r>
              <w:rPr>
                <w:rFonts w:eastAsia="Times New Roman" w:cs="Times New Roman"/>
                <w:w w:val="112"/>
              </w:rPr>
              <w:t>т</w:t>
            </w:r>
            <w:r>
              <w:rPr>
                <w:rFonts w:eastAsia="Times New Roman" w:cs="Times New Roman"/>
              </w:rPr>
              <w:t>о</w:t>
            </w:r>
          </w:p>
        </w:tc>
        <w:tc>
          <w:tcPr>
            <w:tcW w:w="850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540626" w:rsidRDefault="004219C1">
            <w:pPr>
              <w:pStyle w:val="Title"/>
              <w:jc w:val="left"/>
              <w:rPr>
                <w:rFonts w:asciiTheme="minorHAnsi" w:hAnsiTheme="minorHAnsi" w:cstheme="minorHAnsi"/>
                <w:sz w:val="22"/>
                <w:szCs w:val="22"/>
              </w:rPr>
            </w:pPr>
            <w:r>
              <w:rPr>
                <w:rFonts w:asciiTheme="minorHAnsi" w:hAnsiTheme="minorHAnsi" w:cstheme="minorHAnsi"/>
                <w:sz w:val="22"/>
                <w:szCs w:val="22"/>
              </w:rPr>
              <w:t>http://kocoracinprilep.edu.com</w:t>
            </w:r>
          </w:p>
        </w:tc>
      </w:tr>
      <w:tr w:rsidR="00540626">
        <w:trPr>
          <w:cantSplit/>
          <w:trHeight w:val="57"/>
        </w:trPr>
        <w:tc>
          <w:tcPr>
            <w:tcW w:w="5669"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rsidR="00540626" w:rsidRDefault="004219C1">
            <w:pPr>
              <w:pStyle w:val="ListParagraph"/>
              <w:numPr>
                <w:ilvl w:val="0"/>
                <w:numId w:val="2"/>
              </w:numPr>
              <w:spacing w:before="60" w:after="60" w:line="240" w:lineRule="auto"/>
              <w:ind w:right="57"/>
              <w:rPr>
                <w:rFonts w:eastAsia="Times New Roman" w:cs="Times New Roman"/>
                <w:w w:val="108"/>
              </w:rPr>
            </w:pPr>
            <w:r>
              <w:rPr>
                <w:rFonts w:cstheme="minorHAnsi"/>
              </w:rPr>
              <w:t>Facebook</w:t>
            </w:r>
          </w:p>
        </w:tc>
        <w:tc>
          <w:tcPr>
            <w:tcW w:w="850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rsidR="00540626" w:rsidRDefault="00C2780A">
            <w:pPr>
              <w:pStyle w:val="Title"/>
              <w:jc w:val="left"/>
              <w:rPr>
                <w:rFonts w:asciiTheme="minorHAnsi" w:hAnsiTheme="minorHAnsi" w:cstheme="minorHAnsi"/>
                <w:sz w:val="22"/>
                <w:szCs w:val="22"/>
                <w:lang w:val="mk-MK"/>
              </w:rPr>
            </w:pPr>
            <w:hyperlink r:id="rId11" w:history="1">
              <w:r w:rsidR="004219C1">
                <w:rPr>
                  <w:rStyle w:val="Hyperlink"/>
                  <w:rFonts w:asciiTheme="minorHAnsi" w:eastAsia="Arial" w:hAnsiTheme="minorHAnsi" w:cstheme="minorHAnsi"/>
                  <w:color w:val="000000" w:themeColor="text1"/>
                  <w:sz w:val="22"/>
                  <w:szCs w:val="22"/>
                </w:rPr>
                <w:t>https://www.facebook.com/</w:t>
              </w:r>
              <w:r w:rsidR="004219C1">
                <w:rPr>
                  <w:rStyle w:val="Hyperlink"/>
                  <w:rFonts w:asciiTheme="minorHAnsi" w:eastAsia="Arial" w:hAnsiTheme="minorHAnsi" w:cstheme="minorHAnsi"/>
                  <w:color w:val="000000" w:themeColor="text1"/>
                  <w:sz w:val="22"/>
                  <w:szCs w:val="22"/>
                  <w:lang w:val="mk-MK"/>
                </w:rPr>
                <w:t>ООУ„КочоРацин“-</w:t>
              </w:r>
            </w:hyperlink>
            <w:r w:rsidR="004219C1">
              <w:rPr>
                <w:rFonts w:asciiTheme="minorHAnsi" w:hAnsiTheme="minorHAnsi" w:cstheme="minorHAnsi"/>
                <w:sz w:val="22"/>
                <w:szCs w:val="22"/>
                <w:lang w:val="mk-MK"/>
              </w:rPr>
              <w:t xml:space="preserve"> Прилеп</w:t>
            </w:r>
          </w:p>
        </w:tc>
      </w:tr>
    </w:tbl>
    <w:p w:rsidR="00540626" w:rsidRDefault="00540626">
      <w:pPr>
        <w:spacing w:after="0" w:line="240" w:lineRule="auto"/>
        <w:sectPr w:rsidR="00540626">
          <w:headerReference w:type="even" r:id="rId12"/>
          <w:headerReference w:type="default" r:id="rId13"/>
          <w:footerReference w:type="even" r:id="rId14"/>
          <w:footerReference w:type="default" r:id="rId15"/>
          <w:headerReference w:type="first" r:id="rId16"/>
          <w:footerReference w:type="first" r:id="rId17"/>
          <w:type w:val="continuous"/>
          <w:pgSz w:w="16840" w:h="11907" w:orient="landscape"/>
          <w:pgMar w:top="1418" w:right="1134" w:bottom="1134" w:left="1701" w:header="851" w:footer="851" w:gutter="0"/>
          <w:cols w:space="708"/>
        </w:sectPr>
      </w:pPr>
    </w:p>
    <w:p w:rsidR="00540626" w:rsidRDefault="00540626">
      <w:pPr>
        <w:pStyle w:val="BodyText"/>
        <w:spacing w:before="68" w:line="244" w:lineRule="auto"/>
        <w:ind w:right="1433"/>
        <w:jc w:val="both"/>
        <w:rPr>
          <w:rFonts w:eastAsia="Times New Roman" w:cs="Times New Roman"/>
        </w:rPr>
      </w:pPr>
    </w:p>
    <w:p w:rsidR="00540626" w:rsidRDefault="00540626">
      <w:pPr>
        <w:pStyle w:val="BodyText"/>
        <w:spacing w:before="68" w:line="244" w:lineRule="auto"/>
        <w:ind w:right="1433"/>
        <w:jc w:val="both"/>
        <w:rPr>
          <w:rFonts w:eastAsia="Times New Roman" w:cs="Times New Roman"/>
        </w:rPr>
      </w:pPr>
    </w:p>
    <w:p w:rsidR="00540626" w:rsidRDefault="004219C1">
      <w:pPr>
        <w:pStyle w:val="BodyText"/>
        <w:spacing w:before="68" w:line="244" w:lineRule="auto"/>
        <w:ind w:left="820" w:right="1433"/>
        <w:jc w:val="both"/>
      </w:pPr>
      <w:r>
        <w:rPr>
          <w:rFonts w:eastAsia="Times New Roman" w:cs="Times New Roman"/>
        </w:rPr>
        <w:t>Врз основа на член 129, став 1, 2, 3, 4 и 5, од Законот за основно образование(</w:t>
      </w:r>
      <w:r>
        <w:t>„</w:t>
      </w:r>
      <w:r>
        <w:rPr>
          <w:rFonts w:ascii="StobiSerif Regular" w:eastAsia="Times New Roman" w:hAnsi="StobiSerif Regular" w:cs="Times New Roman"/>
        </w:rPr>
        <w:t>Службен весник на Република Северна Македонија“ бр. 161/19, 229/20, 3/25 и 74/25</w:t>
      </w:r>
      <w:r>
        <w:rPr>
          <w:rFonts w:ascii="StobiSerif Regular" w:eastAsia="Times New Roman" w:hAnsi="StobiSerif Regular" w:cs="Times New Roman"/>
          <w:lang w:val="en-GB"/>
        </w:rPr>
        <w:t>)</w:t>
      </w:r>
      <w:r>
        <w:rPr>
          <w:rFonts w:eastAsia="Times New Roman" w:cs="Times New Roman"/>
        </w:rPr>
        <w:t>и донесената Одлука од страна на Училишниот одбор при ООУ„Кочо Рацин“, Прилеп бр.</w:t>
      </w:r>
      <w:r>
        <w:rPr>
          <w:rFonts w:eastAsia="Times New Roman" w:cs="Times New Roman"/>
          <w:lang w:val="en-GB"/>
        </w:rPr>
        <w:t xml:space="preserve">____________________ </w:t>
      </w:r>
      <w:r>
        <w:rPr>
          <w:rFonts w:eastAsia="Times New Roman" w:cs="Times New Roman"/>
        </w:rPr>
        <w:t>формира училишнатаКомисијата за изготвување самоевалуација на работата на ООУ „</w:t>
      </w:r>
      <w:r>
        <w:rPr>
          <w:rFonts w:eastAsia="Times New Roman" w:cs="Times New Roman"/>
          <w:lang w:val="en-US"/>
        </w:rPr>
        <w:t>Ko</w:t>
      </w:r>
      <w:r>
        <w:rPr>
          <w:rFonts w:eastAsia="Times New Roman" w:cs="Times New Roman"/>
        </w:rPr>
        <w:t>чо Рацин“, за учебните 2023/24 и 2024/25 година, изврши самоевалуација на работата во училиштето. Врз основа на тоа изготвен е извештај за извршената самоевалуација, од кој треба да произлезат предлог мерки за подобрување на работата на училиштето .</w:t>
      </w:r>
    </w:p>
    <w:p w:rsidR="00540626" w:rsidRDefault="00540626">
      <w:pPr>
        <w:spacing w:after="0"/>
        <w:rPr>
          <w:b/>
        </w:rPr>
      </w:pPr>
    </w:p>
    <w:p w:rsidR="00540626" w:rsidRDefault="004219C1">
      <w:pPr>
        <w:jc w:val="center"/>
        <w:rPr>
          <w:b/>
          <w:sz w:val="28"/>
          <w:szCs w:val="28"/>
          <w:u w:val="single"/>
        </w:rPr>
      </w:pPr>
      <w:r>
        <w:rPr>
          <w:b/>
          <w:sz w:val="28"/>
          <w:szCs w:val="28"/>
          <w:u w:val="single"/>
        </w:rPr>
        <w:t>Комисија за самоевалуација</w:t>
      </w:r>
    </w:p>
    <w:tbl>
      <w:tblPr>
        <w:tblStyle w:val="TableGrid"/>
        <w:tblW w:w="0" w:type="auto"/>
        <w:jc w:val="center"/>
        <w:tblLook w:val="04A0"/>
      </w:tblPr>
      <w:tblGrid>
        <w:gridCol w:w="5189"/>
        <w:gridCol w:w="4961"/>
      </w:tblGrid>
      <w:tr w:rsidR="00540626">
        <w:trPr>
          <w:trHeight w:val="340"/>
          <w:jc w:val="center"/>
        </w:trPr>
        <w:tc>
          <w:tcPr>
            <w:tcW w:w="10150" w:type="dxa"/>
            <w:gridSpan w:val="2"/>
            <w:vAlign w:val="center"/>
          </w:tcPr>
          <w:p w:rsidR="00540626" w:rsidRDefault="004219C1">
            <w:pPr>
              <w:tabs>
                <w:tab w:val="left" w:pos="3772"/>
                <w:tab w:val="center" w:pos="4680"/>
              </w:tabs>
              <w:spacing w:after="0" w:line="240" w:lineRule="auto"/>
              <w:jc w:val="center"/>
            </w:pPr>
            <w:r>
              <w:t>Име и презиме</w:t>
            </w:r>
          </w:p>
        </w:tc>
      </w:tr>
      <w:tr w:rsidR="00540626">
        <w:trPr>
          <w:trHeight w:val="283"/>
          <w:jc w:val="center"/>
        </w:trPr>
        <w:tc>
          <w:tcPr>
            <w:tcW w:w="5189" w:type="dxa"/>
          </w:tcPr>
          <w:p w:rsidR="00540626" w:rsidRDefault="004219C1">
            <w:pPr>
              <w:spacing w:after="0" w:line="240" w:lineRule="auto"/>
            </w:pPr>
            <w:r>
              <w:t>1.Стручен соработник</w:t>
            </w:r>
          </w:p>
        </w:tc>
        <w:tc>
          <w:tcPr>
            <w:tcW w:w="4961" w:type="dxa"/>
          </w:tcPr>
          <w:p w:rsidR="00540626" w:rsidRDefault="004219C1">
            <w:pPr>
              <w:spacing w:after="0" w:line="240" w:lineRule="auto"/>
            </w:pPr>
            <w:r>
              <w:t>Елизабета Велеска</w:t>
            </w:r>
          </w:p>
        </w:tc>
      </w:tr>
      <w:tr w:rsidR="00540626">
        <w:trPr>
          <w:trHeight w:val="283"/>
          <w:jc w:val="center"/>
        </w:trPr>
        <w:tc>
          <w:tcPr>
            <w:tcW w:w="5189" w:type="dxa"/>
          </w:tcPr>
          <w:p w:rsidR="00540626" w:rsidRDefault="004219C1">
            <w:pPr>
              <w:spacing w:after="0" w:line="240" w:lineRule="auto"/>
            </w:pPr>
            <w:r>
              <w:t>2.Стручен соработник</w:t>
            </w:r>
          </w:p>
        </w:tc>
        <w:tc>
          <w:tcPr>
            <w:tcW w:w="4961" w:type="dxa"/>
          </w:tcPr>
          <w:p w:rsidR="00540626" w:rsidRDefault="004219C1">
            <w:pPr>
              <w:spacing w:after="0" w:line="240" w:lineRule="auto"/>
            </w:pPr>
            <w:r>
              <w:t>Кристина Темелкоска</w:t>
            </w:r>
          </w:p>
        </w:tc>
      </w:tr>
      <w:tr w:rsidR="00540626">
        <w:trPr>
          <w:trHeight w:val="283"/>
          <w:jc w:val="center"/>
        </w:trPr>
        <w:tc>
          <w:tcPr>
            <w:tcW w:w="5189" w:type="dxa"/>
          </w:tcPr>
          <w:p w:rsidR="00540626" w:rsidRDefault="004219C1">
            <w:pPr>
              <w:spacing w:after="0" w:line="240" w:lineRule="auto"/>
            </w:pPr>
            <w:r>
              <w:t>3. Наставник</w:t>
            </w:r>
          </w:p>
        </w:tc>
        <w:tc>
          <w:tcPr>
            <w:tcW w:w="4961" w:type="dxa"/>
          </w:tcPr>
          <w:p w:rsidR="00540626" w:rsidRDefault="004219C1">
            <w:pPr>
              <w:spacing w:after="0" w:line="240" w:lineRule="auto"/>
            </w:pPr>
            <w:r>
              <w:t>Јованка Велјаноска</w:t>
            </w:r>
          </w:p>
        </w:tc>
      </w:tr>
      <w:tr w:rsidR="00540626">
        <w:trPr>
          <w:trHeight w:val="283"/>
          <w:jc w:val="center"/>
        </w:trPr>
        <w:tc>
          <w:tcPr>
            <w:tcW w:w="5189" w:type="dxa"/>
          </w:tcPr>
          <w:p w:rsidR="00540626" w:rsidRDefault="004219C1">
            <w:pPr>
              <w:spacing w:after="0" w:line="240" w:lineRule="auto"/>
            </w:pPr>
            <w:r>
              <w:t>4. Наставник</w:t>
            </w:r>
          </w:p>
        </w:tc>
        <w:tc>
          <w:tcPr>
            <w:tcW w:w="4961" w:type="dxa"/>
          </w:tcPr>
          <w:p w:rsidR="00540626" w:rsidRDefault="004219C1">
            <w:pPr>
              <w:spacing w:after="0" w:line="240" w:lineRule="auto"/>
            </w:pPr>
            <w:r>
              <w:t>Горан Аврамоски</w:t>
            </w:r>
          </w:p>
        </w:tc>
      </w:tr>
      <w:tr w:rsidR="00540626">
        <w:trPr>
          <w:trHeight w:val="283"/>
          <w:jc w:val="center"/>
        </w:trPr>
        <w:tc>
          <w:tcPr>
            <w:tcW w:w="5189" w:type="dxa"/>
          </w:tcPr>
          <w:p w:rsidR="00540626" w:rsidRDefault="004219C1">
            <w:pPr>
              <w:spacing w:after="0" w:line="240" w:lineRule="auto"/>
            </w:pPr>
            <w:r>
              <w:t>5. Родител</w:t>
            </w:r>
          </w:p>
        </w:tc>
        <w:tc>
          <w:tcPr>
            <w:tcW w:w="4961" w:type="dxa"/>
          </w:tcPr>
          <w:p w:rsidR="00540626" w:rsidRDefault="004219C1">
            <w:pPr>
              <w:spacing w:after="0" w:line="240" w:lineRule="auto"/>
            </w:pPr>
            <w:r>
              <w:t>Александра Маркоска СР</w:t>
            </w:r>
          </w:p>
        </w:tc>
      </w:tr>
    </w:tbl>
    <w:p w:rsidR="00540626" w:rsidRDefault="00540626">
      <w:pPr>
        <w:rPr>
          <w:rFonts w:cs="Arial"/>
          <w:color w:val="000000"/>
        </w:rPr>
      </w:pPr>
    </w:p>
    <w:p w:rsidR="00540626" w:rsidRDefault="004219C1">
      <w:pPr>
        <w:ind w:left="820"/>
        <w:rPr>
          <w:sz w:val="24"/>
        </w:rPr>
      </w:pPr>
      <w:r>
        <w:rPr>
          <w:rFonts w:ascii="Arial" w:hAnsi="Arial"/>
          <w:b/>
          <w:sz w:val="24"/>
        </w:rPr>
        <w:t>Комисијата</w:t>
      </w:r>
      <w:r>
        <w:rPr>
          <w:sz w:val="24"/>
        </w:rPr>
        <w:t>:</w:t>
      </w:r>
    </w:p>
    <w:p w:rsidR="00540626" w:rsidRDefault="004219C1">
      <w:pPr>
        <w:pStyle w:val="ListParagraph"/>
        <w:widowControl w:val="0"/>
        <w:numPr>
          <w:ilvl w:val="0"/>
          <w:numId w:val="3"/>
        </w:numPr>
        <w:tabs>
          <w:tab w:val="left" w:pos="1540"/>
          <w:tab w:val="left" w:pos="1541"/>
        </w:tabs>
        <w:autoSpaceDE w:val="0"/>
        <w:autoSpaceDN w:val="0"/>
        <w:spacing w:before="1" w:after="0" w:line="293" w:lineRule="exact"/>
        <w:ind w:hanging="361"/>
        <w:contextualSpacing w:val="0"/>
        <w:rPr>
          <w:rFonts w:cstheme="minorHAnsi"/>
        </w:rPr>
      </w:pPr>
      <w:r>
        <w:t>ги</w:t>
      </w:r>
      <w:r>
        <w:rPr>
          <w:rFonts w:cstheme="minorHAnsi"/>
        </w:rPr>
        <w:t>дадеработнитезадолженијазапроцесотнасамоевалуацијанаТимовитеза самоевалуација;</w:t>
      </w:r>
    </w:p>
    <w:p w:rsidR="00540626" w:rsidRDefault="004219C1">
      <w:pPr>
        <w:pStyle w:val="ListParagraph"/>
        <w:widowControl w:val="0"/>
        <w:numPr>
          <w:ilvl w:val="0"/>
          <w:numId w:val="3"/>
        </w:numPr>
        <w:tabs>
          <w:tab w:val="left" w:pos="1540"/>
          <w:tab w:val="left" w:pos="1541"/>
        </w:tabs>
        <w:autoSpaceDE w:val="0"/>
        <w:autoSpaceDN w:val="0"/>
        <w:spacing w:after="0" w:line="242" w:lineRule="auto"/>
        <w:ind w:right="1435"/>
        <w:contextualSpacing w:val="0"/>
        <w:rPr>
          <w:rFonts w:cstheme="minorHAnsi"/>
        </w:rPr>
      </w:pPr>
      <w:r>
        <w:rPr>
          <w:rFonts w:cstheme="minorHAnsi"/>
        </w:rPr>
        <w:t>изработи,спроведеианализирапрашалницизаученици,родителиинаставници,арезултатитегииспратидо тимовите;</w:t>
      </w:r>
    </w:p>
    <w:p w:rsidR="00540626" w:rsidRDefault="004219C1">
      <w:pPr>
        <w:pStyle w:val="ListParagraph"/>
        <w:widowControl w:val="0"/>
        <w:numPr>
          <w:ilvl w:val="0"/>
          <w:numId w:val="3"/>
        </w:numPr>
        <w:tabs>
          <w:tab w:val="left" w:pos="1540"/>
          <w:tab w:val="left" w:pos="1541"/>
        </w:tabs>
        <w:autoSpaceDE w:val="0"/>
        <w:autoSpaceDN w:val="0"/>
        <w:spacing w:after="0" w:line="290" w:lineRule="exact"/>
        <w:ind w:hanging="361"/>
        <w:contextualSpacing w:val="0"/>
        <w:rPr>
          <w:rFonts w:cstheme="minorHAnsi"/>
        </w:rPr>
      </w:pPr>
      <w:r>
        <w:rPr>
          <w:rFonts w:cstheme="minorHAnsi"/>
        </w:rPr>
        <w:t>спроведеанализанаработатанаучилиштето</w:t>
      </w:r>
      <w:r>
        <w:rPr>
          <w:rFonts w:cstheme="minorHAnsi"/>
          <w:spacing w:val="4"/>
        </w:rPr>
        <w:t>,</w:t>
      </w:r>
      <w:r>
        <w:rPr>
          <w:rFonts w:cstheme="minorHAnsi"/>
        </w:rPr>
        <w:t>анализанајакитеислабитестрани;</w:t>
      </w:r>
    </w:p>
    <w:p w:rsidR="00540626" w:rsidRDefault="004219C1">
      <w:pPr>
        <w:pStyle w:val="ListParagraph"/>
        <w:widowControl w:val="0"/>
        <w:numPr>
          <w:ilvl w:val="0"/>
          <w:numId w:val="3"/>
        </w:numPr>
        <w:tabs>
          <w:tab w:val="left" w:pos="1540"/>
          <w:tab w:val="left" w:pos="1541"/>
        </w:tabs>
        <w:autoSpaceDE w:val="0"/>
        <w:autoSpaceDN w:val="0"/>
        <w:spacing w:after="0" w:line="240" w:lineRule="auto"/>
        <w:ind w:right="1436"/>
        <w:contextualSpacing w:val="0"/>
        <w:rPr>
          <w:rFonts w:cstheme="minorHAnsi"/>
        </w:rPr>
      </w:pPr>
      <w:r>
        <w:rPr>
          <w:rFonts w:cstheme="minorHAnsi"/>
        </w:rPr>
        <w:t>наодитеодсамоевалуацијатаипрепоракитеодтимовитегивклопивоедендокумент:</w:t>
      </w:r>
      <w:r>
        <w:rPr>
          <w:rFonts w:cstheme="minorHAnsi"/>
          <w:b/>
        </w:rPr>
        <w:t>Самоевалуацијана работатанаучилиштетозаучебните: 2023/2024и2024/2025година</w:t>
      </w:r>
      <w:r>
        <w:rPr>
          <w:rFonts w:cstheme="minorHAnsi"/>
        </w:rPr>
        <w:t>;</w:t>
      </w:r>
    </w:p>
    <w:p w:rsidR="00540626" w:rsidRDefault="004219C1">
      <w:pPr>
        <w:pStyle w:val="ListParagraph"/>
        <w:widowControl w:val="0"/>
        <w:numPr>
          <w:ilvl w:val="0"/>
          <w:numId w:val="3"/>
        </w:numPr>
        <w:tabs>
          <w:tab w:val="left" w:pos="1541"/>
        </w:tabs>
        <w:autoSpaceDE w:val="0"/>
        <w:autoSpaceDN w:val="0"/>
        <w:spacing w:after="0" w:line="242" w:lineRule="auto"/>
        <w:ind w:right="1436"/>
        <w:contextualSpacing w:val="0"/>
        <w:jc w:val="both"/>
        <w:rPr>
          <w:rFonts w:cstheme="minorHAnsi"/>
        </w:rPr>
      </w:pPr>
      <w:r>
        <w:rPr>
          <w:rFonts w:cstheme="minorHAnsi"/>
        </w:rPr>
        <w:t>изработи извештај за процесот на самоевалуација и истиот го достави до директорот на училиштето, Училишниотодбор,иСоветот наопштинаПрилеп;</w:t>
      </w:r>
    </w:p>
    <w:p w:rsidR="00540626" w:rsidRDefault="004219C1">
      <w:pPr>
        <w:spacing w:line="244" w:lineRule="auto"/>
        <w:ind w:left="820" w:right="1435"/>
        <w:jc w:val="both"/>
        <w:rPr>
          <w:rFonts w:cstheme="minorHAnsi"/>
        </w:rPr>
      </w:pPr>
      <w:r>
        <w:rPr>
          <w:rFonts w:cstheme="minorHAnsi"/>
        </w:rPr>
        <w:t xml:space="preserve">Предметнасамоевалуацијасеседумподрачјакоисеоднесуваатнаглавнитеаспектиодработатанаучилиштето. На наставничкиот совет при ООУ „Кочо Рацин“ </w:t>
      </w:r>
      <w:r>
        <w:rPr>
          <w:rFonts w:cstheme="minorHAnsi"/>
          <w:w w:val="160"/>
        </w:rPr>
        <w:t xml:space="preserve">– </w:t>
      </w:r>
      <w:r>
        <w:rPr>
          <w:rFonts w:cstheme="minorHAnsi"/>
        </w:rPr>
        <w:t>Прилеп одржан на ден:</w:t>
      </w:r>
      <w:r>
        <w:rPr>
          <w:rFonts w:cstheme="minorHAnsi"/>
          <w:lang w:val="en-GB"/>
        </w:rPr>
        <w:t>___________________________</w:t>
      </w:r>
      <w:r>
        <w:rPr>
          <w:rFonts w:cstheme="minorHAnsi"/>
        </w:rPr>
        <w:t xml:space="preserve">  година се донесеодлукизаформирањенатимовизасамоевалуацијанаработатавоучебните2023/2024и2024/2025годинасобр.</w:t>
      </w:r>
      <w:r>
        <w:rPr>
          <w:rFonts w:cstheme="minorHAnsi"/>
          <w:lang w:val="en-GB"/>
        </w:rPr>
        <w:t>_____________</w:t>
      </w:r>
    </w:p>
    <w:p w:rsidR="00540626" w:rsidRDefault="00540626">
      <w:pPr>
        <w:jc w:val="center"/>
        <w:rPr>
          <w:b/>
        </w:rPr>
      </w:pPr>
    </w:p>
    <w:p w:rsidR="00540626" w:rsidRDefault="004219C1">
      <w:pPr>
        <w:spacing w:after="0" w:line="240" w:lineRule="auto"/>
        <w:jc w:val="center"/>
        <w:rPr>
          <w:b/>
          <w:sz w:val="24"/>
        </w:rPr>
      </w:pPr>
      <w:r>
        <w:rPr>
          <w:b/>
          <w:sz w:val="24"/>
        </w:rPr>
        <w:lastRenderedPageBreak/>
        <w:t>Тимови за спроведување на самоевалуација по подрачја</w:t>
      </w:r>
    </w:p>
    <w:p w:rsidR="00540626" w:rsidRDefault="00540626">
      <w:pPr>
        <w:spacing w:after="0" w:line="240" w:lineRule="auto"/>
        <w:jc w:val="center"/>
        <w:rPr>
          <w:rFonts w:cs="Arial"/>
          <w:b/>
          <w:color w:val="000000"/>
        </w:rPr>
      </w:pPr>
    </w:p>
    <w:tbl>
      <w:tblPr>
        <w:tblStyle w:val="TableGrid"/>
        <w:tblW w:w="0" w:type="auto"/>
        <w:jc w:val="center"/>
        <w:tblLook w:val="04A0"/>
      </w:tblPr>
      <w:tblGrid>
        <w:gridCol w:w="567"/>
        <w:gridCol w:w="3969"/>
        <w:gridCol w:w="567"/>
        <w:gridCol w:w="3969"/>
        <w:gridCol w:w="567"/>
        <w:gridCol w:w="3969"/>
      </w:tblGrid>
      <w:tr w:rsidR="00540626">
        <w:trPr>
          <w:trHeight w:val="510"/>
          <w:jc w:val="center"/>
        </w:trPr>
        <w:tc>
          <w:tcPr>
            <w:tcW w:w="4536" w:type="dxa"/>
            <w:gridSpan w:val="2"/>
            <w:shd w:val="clear" w:color="auto" w:fill="D9D9D9" w:themeFill="background1" w:themeFillShade="D9"/>
            <w:vAlign w:val="center"/>
          </w:tcPr>
          <w:p w:rsidR="00540626" w:rsidRDefault="004219C1">
            <w:pPr>
              <w:spacing w:after="0" w:line="240" w:lineRule="auto"/>
              <w:jc w:val="center"/>
              <w:rPr>
                <w:b/>
              </w:rPr>
            </w:pPr>
            <w:r>
              <w:rPr>
                <w:b/>
              </w:rPr>
              <w:t>1 . Подрачје: Наставни планови и програми</w:t>
            </w:r>
          </w:p>
        </w:tc>
        <w:tc>
          <w:tcPr>
            <w:tcW w:w="4536" w:type="dxa"/>
            <w:gridSpan w:val="2"/>
            <w:shd w:val="clear" w:color="auto" w:fill="D9D9D9" w:themeFill="background1" w:themeFillShade="D9"/>
            <w:vAlign w:val="center"/>
          </w:tcPr>
          <w:p w:rsidR="00540626" w:rsidRDefault="004219C1">
            <w:pPr>
              <w:spacing w:after="0" w:line="240" w:lineRule="auto"/>
              <w:jc w:val="center"/>
              <w:rPr>
                <w:b/>
              </w:rPr>
            </w:pPr>
            <w:r>
              <w:rPr>
                <w:b/>
              </w:rPr>
              <w:t>2 . Подрачје: Постигнување на учениците</w:t>
            </w:r>
          </w:p>
        </w:tc>
        <w:tc>
          <w:tcPr>
            <w:tcW w:w="4536" w:type="dxa"/>
            <w:gridSpan w:val="2"/>
            <w:shd w:val="clear" w:color="auto" w:fill="D9D9D9" w:themeFill="background1" w:themeFillShade="D9"/>
            <w:vAlign w:val="center"/>
          </w:tcPr>
          <w:p w:rsidR="00540626" w:rsidRDefault="004219C1">
            <w:pPr>
              <w:spacing w:after="0" w:line="240" w:lineRule="auto"/>
              <w:jc w:val="center"/>
              <w:rPr>
                <w:b/>
              </w:rPr>
            </w:pPr>
            <w:r>
              <w:rPr>
                <w:b/>
              </w:rPr>
              <w:t>3. Подрачје: Учење и настава</w:t>
            </w:r>
          </w:p>
        </w:tc>
      </w:tr>
      <w:tr w:rsidR="00540626">
        <w:trPr>
          <w:trHeight w:val="624"/>
          <w:jc w:val="center"/>
        </w:trPr>
        <w:tc>
          <w:tcPr>
            <w:tcW w:w="567" w:type="dxa"/>
            <w:vAlign w:val="center"/>
          </w:tcPr>
          <w:p w:rsidR="00540626" w:rsidRDefault="004219C1">
            <w:pPr>
              <w:spacing w:after="0" w:line="240" w:lineRule="auto"/>
              <w:jc w:val="center"/>
              <w:rPr>
                <w:b/>
              </w:rPr>
            </w:pPr>
            <w:r>
              <w:rPr>
                <w:b/>
              </w:rPr>
              <w:t>1</w:t>
            </w:r>
          </w:p>
        </w:tc>
        <w:tc>
          <w:tcPr>
            <w:tcW w:w="3969" w:type="dxa"/>
            <w:vAlign w:val="center"/>
          </w:tcPr>
          <w:p w:rsidR="00540626" w:rsidRDefault="004219C1">
            <w:pPr>
              <w:spacing w:after="0" w:line="240" w:lineRule="auto"/>
              <w:rPr>
                <w:rFonts w:cstheme="minorHAnsi"/>
                <w:b/>
                <w:szCs w:val="20"/>
              </w:rPr>
            </w:pPr>
            <w:r>
              <w:rPr>
                <w:rFonts w:cstheme="minorHAnsi"/>
                <w:b/>
                <w:szCs w:val="20"/>
              </w:rPr>
              <w:t>Наташа Мирческа</w:t>
            </w:r>
            <w:r>
              <w:rPr>
                <w:rFonts w:cstheme="minorHAnsi"/>
                <w:b/>
                <w:szCs w:val="20"/>
                <w:lang w:val="en-GB"/>
              </w:rPr>
              <w:t>,</w:t>
            </w:r>
          </w:p>
          <w:p w:rsidR="00540626" w:rsidRDefault="004219C1">
            <w:pPr>
              <w:spacing w:after="0" w:line="240" w:lineRule="auto"/>
              <w:rPr>
                <w:b/>
              </w:rPr>
            </w:pPr>
            <w:r>
              <w:rPr>
                <w:rFonts w:cstheme="minorHAnsi"/>
                <w:b/>
                <w:sz w:val="20"/>
                <w:szCs w:val="20"/>
              </w:rPr>
              <w:t xml:space="preserve">(координатор) </w:t>
            </w:r>
            <w:r>
              <w:rPr>
                <w:rFonts w:cstheme="minorHAnsi"/>
                <w:sz w:val="20"/>
                <w:szCs w:val="20"/>
              </w:rPr>
              <w:t>одделенски наставник</w:t>
            </w:r>
          </w:p>
        </w:tc>
        <w:tc>
          <w:tcPr>
            <w:tcW w:w="567" w:type="dxa"/>
            <w:vAlign w:val="center"/>
          </w:tcPr>
          <w:p w:rsidR="00540626" w:rsidRDefault="004219C1">
            <w:pPr>
              <w:spacing w:after="0" w:line="240" w:lineRule="auto"/>
              <w:jc w:val="center"/>
              <w:rPr>
                <w:b/>
              </w:rPr>
            </w:pPr>
            <w:r>
              <w:rPr>
                <w:b/>
              </w:rPr>
              <w:t>1</w:t>
            </w:r>
          </w:p>
        </w:tc>
        <w:tc>
          <w:tcPr>
            <w:tcW w:w="3969" w:type="dxa"/>
            <w:vAlign w:val="center"/>
          </w:tcPr>
          <w:p w:rsidR="00540626" w:rsidRDefault="004219C1">
            <w:pPr>
              <w:spacing w:after="0" w:line="240" w:lineRule="auto"/>
              <w:rPr>
                <w:rFonts w:cstheme="minorHAnsi"/>
                <w:b/>
                <w:szCs w:val="20"/>
              </w:rPr>
            </w:pPr>
            <w:r>
              <w:rPr>
                <w:rFonts w:cstheme="minorHAnsi"/>
                <w:b/>
                <w:szCs w:val="20"/>
              </w:rPr>
              <w:t>Билјана Маркоска,</w:t>
            </w:r>
          </w:p>
          <w:p w:rsidR="00540626" w:rsidRDefault="004219C1">
            <w:pPr>
              <w:spacing w:after="0" w:line="240" w:lineRule="auto"/>
              <w:rPr>
                <w:rFonts w:cstheme="minorHAnsi"/>
                <w:b/>
                <w:sz w:val="20"/>
                <w:szCs w:val="20"/>
              </w:rPr>
            </w:pPr>
            <w:r>
              <w:rPr>
                <w:rFonts w:cstheme="minorHAnsi"/>
                <w:b/>
                <w:sz w:val="20"/>
                <w:szCs w:val="20"/>
              </w:rPr>
              <w:t xml:space="preserve">(координатор) </w:t>
            </w:r>
            <w:r>
              <w:rPr>
                <w:rFonts w:cstheme="minorHAnsi"/>
                <w:sz w:val="20"/>
                <w:szCs w:val="20"/>
              </w:rPr>
              <w:t>предметен наставник</w:t>
            </w:r>
          </w:p>
        </w:tc>
        <w:tc>
          <w:tcPr>
            <w:tcW w:w="567" w:type="dxa"/>
            <w:vAlign w:val="center"/>
          </w:tcPr>
          <w:p w:rsidR="00540626" w:rsidRDefault="004219C1">
            <w:pPr>
              <w:spacing w:after="0" w:line="240" w:lineRule="auto"/>
              <w:jc w:val="center"/>
              <w:rPr>
                <w:b/>
              </w:rPr>
            </w:pPr>
            <w:r>
              <w:rPr>
                <w:b/>
              </w:rPr>
              <w:t>1</w:t>
            </w:r>
          </w:p>
        </w:tc>
        <w:tc>
          <w:tcPr>
            <w:tcW w:w="3969" w:type="dxa"/>
            <w:vAlign w:val="center"/>
          </w:tcPr>
          <w:p w:rsidR="00540626" w:rsidRDefault="004219C1">
            <w:pPr>
              <w:spacing w:after="0" w:line="240" w:lineRule="auto"/>
              <w:rPr>
                <w:rFonts w:cstheme="minorHAnsi"/>
                <w:b/>
                <w:szCs w:val="20"/>
              </w:rPr>
            </w:pPr>
            <w:r>
              <w:rPr>
                <w:rFonts w:cstheme="minorHAnsi"/>
                <w:b/>
                <w:szCs w:val="20"/>
              </w:rPr>
              <w:t xml:space="preserve">Весна Обрадовиќ , </w:t>
            </w:r>
          </w:p>
          <w:p w:rsidR="00540626" w:rsidRDefault="004219C1">
            <w:pPr>
              <w:spacing w:after="0" w:line="240" w:lineRule="auto"/>
              <w:rPr>
                <w:b/>
              </w:rPr>
            </w:pPr>
            <w:r>
              <w:rPr>
                <w:rFonts w:cstheme="minorHAnsi"/>
                <w:b/>
                <w:sz w:val="20"/>
                <w:szCs w:val="20"/>
              </w:rPr>
              <w:t xml:space="preserve">(координатор) </w:t>
            </w:r>
            <w:r>
              <w:rPr>
                <w:rFonts w:cstheme="minorHAnsi"/>
                <w:sz w:val="20"/>
                <w:szCs w:val="20"/>
              </w:rPr>
              <w:t>предметен наставник</w:t>
            </w:r>
          </w:p>
        </w:tc>
      </w:tr>
      <w:tr w:rsidR="00540626">
        <w:trPr>
          <w:trHeight w:val="624"/>
          <w:jc w:val="center"/>
        </w:trPr>
        <w:tc>
          <w:tcPr>
            <w:tcW w:w="567" w:type="dxa"/>
            <w:vAlign w:val="center"/>
          </w:tcPr>
          <w:p w:rsidR="00540626" w:rsidRDefault="004219C1">
            <w:pPr>
              <w:spacing w:after="0" w:line="240" w:lineRule="auto"/>
              <w:jc w:val="center"/>
              <w:rPr>
                <w:b/>
              </w:rPr>
            </w:pPr>
            <w:r>
              <w:rPr>
                <w:b/>
              </w:rPr>
              <w:t>2</w:t>
            </w:r>
          </w:p>
        </w:tc>
        <w:tc>
          <w:tcPr>
            <w:tcW w:w="3969" w:type="dxa"/>
          </w:tcPr>
          <w:p w:rsidR="00540626" w:rsidRDefault="004219C1">
            <w:pPr>
              <w:spacing w:after="0" w:line="240" w:lineRule="auto"/>
              <w:rPr>
                <w:rFonts w:cstheme="minorHAnsi"/>
                <w:b/>
                <w:szCs w:val="20"/>
              </w:rPr>
            </w:pPr>
            <w:r>
              <w:rPr>
                <w:rFonts w:cstheme="minorHAnsi"/>
                <w:b/>
                <w:szCs w:val="20"/>
              </w:rPr>
              <w:t xml:space="preserve">Кристина Макалоска,  </w:t>
            </w:r>
          </w:p>
          <w:p w:rsidR="00540626" w:rsidRDefault="004219C1">
            <w:pPr>
              <w:spacing w:after="0" w:line="240" w:lineRule="auto"/>
              <w:rPr>
                <w:rFonts w:cstheme="minorHAnsi"/>
                <w:sz w:val="20"/>
                <w:szCs w:val="20"/>
              </w:rPr>
            </w:pPr>
            <w:r>
              <w:rPr>
                <w:rFonts w:cstheme="minorHAnsi"/>
                <w:sz w:val="20"/>
                <w:szCs w:val="20"/>
              </w:rPr>
              <w:t>предметен наставник</w:t>
            </w:r>
          </w:p>
        </w:tc>
        <w:tc>
          <w:tcPr>
            <w:tcW w:w="567" w:type="dxa"/>
            <w:vAlign w:val="center"/>
          </w:tcPr>
          <w:p w:rsidR="00540626" w:rsidRDefault="004219C1">
            <w:pPr>
              <w:spacing w:after="0" w:line="240" w:lineRule="auto"/>
              <w:jc w:val="center"/>
              <w:rPr>
                <w:b/>
              </w:rPr>
            </w:pPr>
            <w:r>
              <w:rPr>
                <w:b/>
              </w:rPr>
              <w:t>2</w:t>
            </w:r>
          </w:p>
        </w:tc>
        <w:tc>
          <w:tcPr>
            <w:tcW w:w="3969" w:type="dxa"/>
          </w:tcPr>
          <w:p w:rsidR="00540626" w:rsidRDefault="004219C1">
            <w:pPr>
              <w:spacing w:after="0" w:line="240" w:lineRule="auto"/>
              <w:rPr>
                <w:rFonts w:cstheme="minorHAnsi"/>
                <w:b/>
                <w:szCs w:val="20"/>
              </w:rPr>
            </w:pPr>
            <w:r>
              <w:rPr>
                <w:rFonts w:cstheme="minorHAnsi"/>
                <w:b/>
                <w:szCs w:val="20"/>
              </w:rPr>
              <w:t>Весна Милошоска,</w:t>
            </w:r>
          </w:p>
          <w:p w:rsidR="00540626" w:rsidRDefault="004219C1">
            <w:pPr>
              <w:spacing w:after="0" w:line="240" w:lineRule="auto"/>
              <w:rPr>
                <w:rFonts w:cstheme="minorHAnsi"/>
                <w:sz w:val="20"/>
                <w:szCs w:val="20"/>
              </w:rPr>
            </w:pPr>
            <w:r>
              <w:rPr>
                <w:rFonts w:cstheme="minorHAnsi"/>
                <w:sz w:val="20"/>
                <w:szCs w:val="20"/>
              </w:rPr>
              <w:t>предметен наставник</w:t>
            </w:r>
          </w:p>
        </w:tc>
        <w:tc>
          <w:tcPr>
            <w:tcW w:w="567" w:type="dxa"/>
            <w:vAlign w:val="center"/>
          </w:tcPr>
          <w:p w:rsidR="00540626" w:rsidRDefault="004219C1">
            <w:pPr>
              <w:spacing w:after="0" w:line="240" w:lineRule="auto"/>
              <w:jc w:val="center"/>
              <w:rPr>
                <w:b/>
              </w:rPr>
            </w:pPr>
            <w:r>
              <w:rPr>
                <w:b/>
              </w:rPr>
              <w:t>2</w:t>
            </w:r>
          </w:p>
        </w:tc>
        <w:tc>
          <w:tcPr>
            <w:tcW w:w="3969" w:type="dxa"/>
            <w:vAlign w:val="center"/>
          </w:tcPr>
          <w:p w:rsidR="00540626" w:rsidRDefault="004219C1">
            <w:pPr>
              <w:spacing w:after="0" w:line="240" w:lineRule="auto"/>
              <w:rPr>
                <w:rFonts w:cstheme="minorHAnsi"/>
                <w:b/>
                <w:szCs w:val="20"/>
              </w:rPr>
            </w:pPr>
            <w:r>
              <w:rPr>
                <w:rFonts w:cstheme="minorHAnsi"/>
                <w:b/>
                <w:szCs w:val="20"/>
              </w:rPr>
              <w:t xml:space="preserve">Маја Ристеска, </w:t>
            </w:r>
          </w:p>
          <w:p w:rsidR="00540626" w:rsidRDefault="004219C1">
            <w:pPr>
              <w:spacing w:after="0" w:line="240" w:lineRule="auto"/>
              <w:rPr>
                <w:b/>
              </w:rPr>
            </w:pPr>
            <w:r>
              <w:rPr>
                <w:rFonts w:cstheme="minorHAnsi"/>
                <w:sz w:val="20"/>
                <w:szCs w:val="20"/>
              </w:rPr>
              <w:t>предметен наставник</w:t>
            </w:r>
          </w:p>
        </w:tc>
      </w:tr>
      <w:tr w:rsidR="00540626">
        <w:trPr>
          <w:trHeight w:val="624"/>
          <w:jc w:val="center"/>
        </w:trPr>
        <w:tc>
          <w:tcPr>
            <w:tcW w:w="567" w:type="dxa"/>
            <w:vAlign w:val="center"/>
          </w:tcPr>
          <w:p w:rsidR="00540626" w:rsidRDefault="004219C1">
            <w:pPr>
              <w:spacing w:after="0" w:line="240" w:lineRule="auto"/>
              <w:jc w:val="center"/>
              <w:rPr>
                <w:b/>
              </w:rPr>
            </w:pPr>
            <w:r>
              <w:rPr>
                <w:b/>
              </w:rPr>
              <w:t>3</w:t>
            </w:r>
          </w:p>
        </w:tc>
        <w:tc>
          <w:tcPr>
            <w:tcW w:w="3969" w:type="dxa"/>
          </w:tcPr>
          <w:p w:rsidR="00540626" w:rsidRDefault="004219C1">
            <w:pPr>
              <w:spacing w:after="0" w:line="240" w:lineRule="auto"/>
              <w:rPr>
                <w:rFonts w:cstheme="minorHAnsi"/>
                <w:b/>
                <w:szCs w:val="20"/>
              </w:rPr>
            </w:pPr>
            <w:r>
              <w:rPr>
                <w:rFonts w:cstheme="minorHAnsi"/>
                <w:b/>
                <w:szCs w:val="20"/>
              </w:rPr>
              <w:t>Јордан Милчиноски,</w:t>
            </w:r>
          </w:p>
          <w:p w:rsidR="00540626" w:rsidRDefault="004219C1">
            <w:pPr>
              <w:spacing w:after="0" w:line="240" w:lineRule="auto"/>
              <w:rPr>
                <w:rFonts w:cstheme="minorHAnsi"/>
                <w:sz w:val="20"/>
                <w:szCs w:val="20"/>
              </w:rPr>
            </w:pPr>
            <w:r>
              <w:rPr>
                <w:rFonts w:cstheme="minorHAnsi"/>
                <w:sz w:val="20"/>
                <w:szCs w:val="20"/>
              </w:rPr>
              <w:t>предметен наставник</w:t>
            </w:r>
          </w:p>
        </w:tc>
        <w:tc>
          <w:tcPr>
            <w:tcW w:w="567" w:type="dxa"/>
            <w:vAlign w:val="center"/>
          </w:tcPr>
          <w:p w:rsidR="00540626" w:rsidRDefault="004219C1">
            <w:pPr>
              <w:spacing w:after="0" w:line="240" w:lineRule="auto"/>
              <w:jc w:val="center"/>
              <w:rPr>
                <w:b/>
              </w:rPr>
            </w:pPr>
            <w:r>
              <w:rPr>
                <w:b/>
              </w:rPr>
              <w:t>3</w:t>
            </w:r>
          </w:p>
        </w:tc>
        <w:tc>
          <w:tcPr>
            <w:tcW w:w="3969" w:type="dxa"/>
          </w:tcPr>
          <w:p w:rsidR="00540626" w:rsidRDefault="004219C1">
            <w:pPr>
              <w:spacing w:after="0" w:line="240" w:lineRule="auto"/>
              <w:rPr>
                <w:rFonts w:cstheme="minorHAnsi"/>
                <w:b/>
                <w:szCs w:val="20"/>
              </w:rPr>
            </w:pPr>
            <w:r>
              <w:rPr>
                <w:rFonts w:cstheme="minorHAnsi"/>
                <w:b/>
                <w:szCs w:val="20"/>
              </w:rPr>
              <w:t xml:space="preserve">Наташа Аризанкоска,             </w:t>
            </w:r>
          </w:p>
          <w:p w:rsidR="00540626" w:rsidRDefault="004219C1">
            <w:pPr>
              <w:spacing w:after="0" w:line="240" w:lineRule="auto"/>
              <w:rPr>
                <w:rFonts w:cstheme="minorHAnsi"/>
                <w:sz w:val="20"/>
                <w:szCs w:val="20"/>
                <w:lang w:val="en-GB"/>
              </w:rPr>
            </w:pPr>
            <w:r>
              <w:rPr>
                <w:rFonts w:cstheme="minorHAnsi"/>
                <w:sz w:val="20"/>
                <w:szCs w:val="20"/>
              </w:rPr>
              <w:t>подрачно училиште</w:t>
            </w:r>
          </w:p>
        </w:tc>
        <w:tc>
          <w:tcPr>
            <w:tcW w:w="567" w:type="dxa"/>
            <w:vAlign w:val="center"/>
          </w:tcPr>
          <w:p w:rsidR="00540626" w:rsidRDefault="004219C1">
            <w:pPr>
              <w:spacing w:after="0" w:line="240" w:lineRule="auto"/>
              <w:jc w:val="center"/>
              <w:rPr>
                <w:b/>
              </w:rPr>
            </w:pPr>
            <w:r>
              <w:rPr>
                <w:b/>
              </w:rPr>
              <w:t>3</w:t>
            </w:r>
          </w:p>
        </w:tc>
        <w:tc>
          <w:tcPr>
            <w:tcW w:w="3969" w:type="dxa"/>
            <w:vAlign w:val="center"/>
          </w:tcPr>
          <w:p w:rsidR="00540626" w:rsidRDefault="004219C1">
            <w:pPr>
              <w:spacing w:after="0" w:line="240" w:lineRule="auto"/>
              <w:rPr>
                <w:rFonts w:cstheme="minorHAnsi"/>
                <w:b/>
                <w:szCs w:val="20"/>
              </w:rPr>
            </w:pPr>
            <w:r>
              <w:rPr>
                <w:rFonts w:cstheme="minorHAnsi"/>
                <w:b/>
                <w:szCs w:val="20"/>
              </w:rPr>
              <w:t xml:space="preserve">Каролина Тренеска, </w:t>
            </w:r>
          </w:p>
          <w:p w:rsidR="00540626" w:rsidRDefault="004219C1">
            <w:pPr>
              <w:spacing w:after="0" w:line="240" w:lineRule="auto"/>
              <w:rPr>
                <w:b/>
              </w:rPr>
            </w:pPr>
            <w:r>
              <w:rPr>
                <w:rFonts w:cstheme="minorHAnsi"/>
                <w:sz w:val="20"/>
                <w:szCs w:val="20"/>
              </w:rPr>
              <w:t>подрачно училиште</w:t>
            </w:r>
          </w:p>
        </w:tc>
      </w:tr>
      <w:tr w:rsidR="00540626">
        <w:trPr>
          <w:trHeight w:val="624"/>
          <w:jc w:val="center"/>
        </w:trPr>
        <w:tc>
          <w:tcPr>
            <w:tcW w:w="567" w:type="dxa"/>
            <w:vAlign w:val="center"/>
          </w:tcPr>
          <w:p w:rsidR="00540626" w:rsidRDefault="004219C1">
            <w:pPr>
              <w:spacing w:after="0" w:line="240" w:lineRule="auto"/>
              <w:jc w:val="center"/>
              <w:rPr>
                <w:b/>
              </w:rPr>
            </w:pPr>
            <w:r>
              <w:rPr>
                <w:b/>
              </w:rPr>
              <w:t>4</w:t>
            </w:r>
          </w:p>
        </w:tc>
        <w:tc>
          <w:tcPr>
            <w:tcW w:w="3969" w:type="dxa"/>
          </w:tcPr>
          <w:p w:rsidR="00540626" w:rsidRDefault="004219C1">
            <w:pPr>
              <w:spacing w:after="0" w:line="240" w:lineRule="auto"/>
              <w:rPr>
                <w:rFonts w:cstheme="minorHAnsi"/>
                <w:b/>
                <w:szCs w:val="20"/>
              </w:rPr>
            </w:pPr>
            <w:r>
              <w:rPr>
                <w:rFonts w:cstheme="minorHAnsi"/>
                <w:b/>
                <w:szCs w:val="20"/>
              </w:rPr>
              <w:t xml:space="preserve">Цветанка Радеска, </w:t>
            </w:r>
          </w:p>
          <w:p w:rsidR="00540626" w:rsidRDefault="004219C1">
            <w:pPr>
              <w:spacing w:after="0" w:line="240" w:lineRule="auto"/>
              <w:rPr>
                <w:rFonts w:cstheme="minorHAnsi"/>
                <w:sz w:val="20"/>
                <w:szCs w:val="20"/>
                <w:lang w:val="en-GB"/>
              </w:rPr>
            </w:pPr>
            <w:r>
              <w:rPr>
                <w:rFonts w:cstheme="minorHAnsi"/>
                <w:sz w:val="20"/>
                <w:szCs w:val="20"/>
              </w:rPr>
              <w:t>одделенски наставник</w:t>
            </w:r>
          </w:p>
        </w:tc>
        <w:tc>
          <w:tcPr>
            <w:tcW w:w="567" w:type="dxa"/>
            <w:vAlign w:val="center"/>
          </w:tcPr>
          <w:p w:rsidR="00540626" w:rsidRDefault="004219C1">
            <w:pPr>
              <w:spacing w:after="0" w:line="240" w:lineRule="auto"/>
              <w:jc w:val="center"/>
              <w:rPr>
                <w:b/>
              </w:rPr>
            </w:pPr>
            <w:r>
              <w:rPr>
                <w:b/>
              </w:rPr>
              <w:t>4</w:t>
            </w:r>
          </w:p>
        </w:tc>
        <w:tc>
          <w:tcPr>
            <w:tcW w:w="3969" w:type="dxa"/>
          </w:tcPr>
          <w:p w:rsidR="00540626" w:rsidRDefault="004219C1">
            <w:pPr>
              <w:spacing w:after="0" w:line="240" w:lineRule="auto"/>
              <w:rPr>
                <w:rFonts w:cstheme="minorHAnsi"/>
                <w:b/>
                <w:szCs w:val="20"/>
              </w:rPr>
            </w:pPr>
            <w:r>
              <w:rPr>
                <w:rFonts w:cstheme="minorHAnsi"/>
                <w:b/>
                <w:szCs w:val="20"/>
              </w:rPr>
              <w:t>Елена Трајкоска,</w:t>
            </w:r>
          </w:p>
          <w:p w:rsidR="00540626" w:rsidRDefault="004219C1">
            <w:pPr>
              <w:spacing w:after="0" w:line="240" w:lineRule="auto"/>
              <w:rPr>
                <w:rFonts w:cstheme="minorHAnsi"/>
                <w:sz w:val="20"/>
                <w:szCs w:val="20"/>
              </w:rPr>
            </w:pPr>
            <w:r>
              <w:rPr>
                <w:rFonts w:cstheme="minorHAnsi"/>
                <w:sz w:val="20"/>
                <w:szCs w:val="20"/>
              </w:rPr>
              <w:t>одделенски наставник</w:t>
            </w:r>
          </w:p>
        </w:tc>
        <w:tc>
          <w:tcPr>
            <w:tcW w:w="567" w:type="dxa"/>
            <w:vAlign w:val="center"/>
          </w:tcPr>
          <w:p w:rsidR="00540626" w:rsidRDefault="004219C1">
            <w:pPr>
              <w:spacing w:after="0" w:line="240" w:lineRule="auto"/>
              <w:jc w:val="center"/>
              <w:rPr>
                <w:b/>
              </w:rPr>
            </w:pPr>
            <w:r>
              <w:rPr>
                <w:b/>
              </w:rPr>
              <w:t>4</w:t>
            </w:r>
          </w:p>
        </w:tc>
        <w:tc>
          <w:tcPr>
            <w:tcW w:w="3969" w:type="dxa"/>
            <w:vAlign w:val="center"/>
          </w:tcPr>
          <w:p w:rsidR="00540626" w:rsidRDefault="004219C1">
            <w:pPr>
              <w:spacing w:after="0" w:line="240" w:lineRule="auto"/>
              <w:rPr>
                <w:rFonts w:cstheme="minorHAnsi"/>
                <w:b/>
                <w:szCs w:val="20"/>
              </w:rPr>
            </w:pPr>
            <w:r>
              <w:rPr>
                <w:rFonts w:cstheme="minorHAnsi"/>
                <w:b/>
                <w:szCs w:val="20"/>
              </w:rPr>
              <w:t xml:space="preserve">Блаже Трајкоски, </w:t>
            </w:r>
          </w:p>
          <w:p w:rsidR="00540626" w:rsidRDefault="004219C1">
            <w:pPr>
              <w:spacing w:after="0" w:line="240" w:lineRule="auto"/>
              <w:rPr>
                <w:b/>
              </w:rPr>
            </w:pPr>
            <w:r>
              <w:rPr>
                <w:rFonts w:cstheme="minorHAnsi"/>
                <w:sz w:val="20"/>
                <w:szCs w:val="20"/>
              </w:rPr>
              <w:t>предметен наставник</w:t>
            </w:r>
          </w:p>
        </w:tc>
      </w:tr>
    </w:tbl>
    <w:p w:rsidR="00540626" w:rsidRDefault="00540626"/>
    <w:tbl>
      <w:tblPr>
        <w:tblStyle w:val="TableGrid"/>
        <w:tblW w:w="0" w:type="auto"/>
        <w:jc w:val="center"/>
        <w:tblLook w:val="04A0"/>
      </w:tblPr>
      <w:tblGrid>
        <w:gridCol w:w="567"/>
        <w:gridCol w:w="3969"/>
        <w:gridCol w:w="567"/>
        <w:gridCol w:w="3969"/>
        <w:gridCol w:w="567"/>
        <w:gridCol w:w="3969"/>
      </w:tblGrid>
      <w:tr w:rsidR="00540626">
        <w:trPr>
          <w:trHeight w:val="510"/>
          <w:jc w:val="center"/>
        </w:trPr>
        <w:tc>
          <w:tcPr>
            <w:tcW w:w="4536" w:type="dxa"/>
            <w:gridSpan w:val="2"/>
            <w:shd w:val="clear" w:color="auto" w:fill="D9D9D9" w:themeFill="background1" w:themeFillShade="D9"/>
            <w:vAlign w:val="center"/>
          </w:tcPr>
          <w:p w:rsidR="00540626" w:rsidRDefault="004219C1">
            <w:pPr>
              <w:spacing w:after="0" w:line="240" w:lineRule="auto"/>
              <w:jc w:val="center"/>
              <w:rPr>
                <w:rFonts w:cstheme="minorHAnsi"/>
                <w:b/>
                <w:szCs w:val="20"/>
              </w:rPr>
            </w:pPr>
            <w:r>
              <w:rPr>
                <w:rFonts w:cstheme="minorHAnsi"/>
                <w:b/>
                <w:szCs w:val="20"/>
              </w:rPr>
              <w:t>4 . Подрачје: Поддршка на учениците</w:t>
            </w:r>
          </w:p>
        </w:tc>
        <w:tc>
          <w:tcPr>
            <w:tcW w:w="4536" w:type="dxa"/>
            <w:gridSpan w:val="2"/>
            <w:shd w:val="clear" w:color="auto" w:fill="D9D9D9" w:themeFill="background1" w:themeFillShade="D9"/>
            <w:vAlign w:val="center"/>
          </w:tcPr>
          <w:p w:rsidR="00540626" w:rsidRDefault="004219C1">
            <w:pPr>
              <w:spacing w:after="0" w:line="240" w:lineRule="auto"/>
              <w:jc w:val="center"/>
              <w:rPr>
                <w:rFonts w:cstheme="minorHAnsi"/>
                <w:b/>
                <w:szCs w:val="20"/>
              </w:rPr>
            </w:pPr>
            <w:r>
              <w:rPr>
                <w:rFonts w:cstheme="minorHAnsi"/>
                <w:b/>
                <w:szCs w:val="20"/>
              </w:rPr>
              <w:t>5 .Подрачје: Училишна клима</w:t>
            </w:r>
          </w:p>
        </w:tc>
        <w:tc>
          <w:tcPr>
            <w:tcW w:w="4536" w:type="dxa"/>
            <w:gridSpan w:val="2"/>
            <w:shd w:val="clear" w:color="auto" w:fill="D9D9D9" w:themeFill="background1" w:themeFillShade="D9"/>
            <w:vAlign w:val="center"/>
          </w:tcPr>
          <w:p w:rsidR="00540626" w:rsidRDefault="004219C1">
            <w:pPr>
              <w:spacing w:after="0" w:line="240" w:lineRule="auto"/>
              <w:jc w:val="center"/>
              <w:rPr>
                <w:rFonts w:cstheme="minorHAnsi"/>
                <w:b/>
                <w:szCs w:val="20"/>
              </w:rPr>
            </w:pPr>
            <w:r>
              <w:rPr>
                <w:rFonts w:cstheme="minorHAnsi"/>
                <w:b/>
                <w:szCs w:val="20"/>
              </w:rPr>
              <w:t>6.Подрачје: Ресурси</w:t>
            </w:r>
          </w:p>
        </w:tc>
      </w:tr>
      <w:tr w:rsidR="00540626">
        <w:trPr>
          <w:trHeight w:val="624"/>
          <w:jc w:val="center"/>
        </w:trPr>
        <w:tc>
          <w:tcPr>
            <w:tcW w:w="567" w:type="dxa"/>
            <w:vAlign w:val="center"/>
          </w:tcPr>
          <w:p w:rsidR="00540626" w:rsidRDefault="004219C1">
            <w:pPr>
              <w:spacing w:after="0" w:line="240" w:lineRule="auto"/>
              <w:jc w:val="center"/>
              <w:rPr>
                <w:b/>
              </w:rPr>
            </w:pPr>
            <w:r>
              <w:rPr>
                <w:b/>
              </w:rPr>
              <w:t>1</w:t>
            </w:r>
          </w:p>
        </w:tc>
        <w:tc>
          <w:tcPr>
            <w:tcW w:w="3969" w:type="dxa"/>
            <w:vAlign w:val="center"/>
          </w:tcPr>
          <w:p w:rsidR="00540626" w:rsidRDefault="004219C1">
            <w:pPr>
              <w:spacing w:after="0" w:line="240" w:lineRule="auto"/>
              <w:rPr>
                <w:rFonts w:cstheme="minorHAnsi"/>
                <w:b/>
                <w:sz w:val="24"/>
                <w:szCs w:val="20"/>
              </w:rPr>
            </w:pPr>
            <w:r>
              <w:rPr>
                <w:rFonts w:cstheme="minorHAnsi"/>
                <w:b/>
                <w:szCs w:val="20"/>
              </w:rPr>
              <w:t>Марија Јаков ,</w:t>
            </w:r>
          </w:p>
          <w:p w:rsidR="00540626" w:rsidRDefault="004219C1">
            <w:pPr>
              <w:spacing w:after="0" w:line="240" w:lineRule="auto"/>
              <w:rPr>
                <w:b/>
              </w:rPr>
            </w:pPr>
            <w:r>
              <w:rPr>
                <w:rFonts w:cstheme="minorHAnsi"/>
                <w:b/>
                <w:sz w:val="20"/>
                <w:szCs w:val="20"/>
              </w:rPr>
              <w:t xml:space="preserve">(координатор) </w:t>
            </w:r>
            <w:r>
              <w:rPr>
                <w:rFonts w:cstheme="minorHAnsi"/>
                <w:sz w:val="20"/>
                <w:szCs w:val="20"/>
              </w:rPr>
              <w:t>предметен наставник</w:t>
            </w:r>
          </w:p>
        </w:tc>
        <w:tc>
          <w:tcPr>
            <w:tcW w:w="567" w:type="dxa"/>
            <w:vAlign w:val="center"/>
          </w:tcPr>
          <w:p w:rsidR="00540626" w:rsidRDefault="004219C1">
            <w:pPr>
              <w:spacing w:after="0" w:line="240" w:lineRule="auto"/>
              <w:jc w:val="center"/>
              <w:rPr>
                <w:b/>
              </w:rPr>
            </w:pPr>
            <w:r>
              <w:rPr>
                <w:b/>
              </w:rPr>
              <w:t>1</w:t>
            </w:r>
          </w:p>
        </w:tc>
        <w:tc>
          <w:tcPr>
            <w:tcW w:w="3969" w:type="dxa"/>
            <w:vAlign w:val="center"/>
          </w:tcPr>
          <w:p w:rsidR="00540626" w:rsidRDefault="004219C1">
            <w:pPr>
              <w:spacing w:after="0" w:line="240" w:lineRule="auto"/>
              <w:rPr>
                <w:rFonts w:cstheme="minorHAnsi"/>
                <w:b/>
                <w:szCs w:val="20"/>
              </w:rPr>
            </w:pPr>
            <w:r>
              <w:rPr>
                <w:rFonts w:cstheme="minorHAnsi"/>
                <w:b/>
                <w:szCs w:val="20"/>
              </w:rPr>
              <w:t>Елена Апостолоска,</w:t>
            </w:r>
          </w:p>
          <w:p w:rsidR="00540626" w:rsidRDefault="004219C1">
            <w:pPr>
              <w:spacing w:after="0" w:line="240" w:lineRule="auto"/>
              <w:rPr>
                <w:rFonts w:cstheme="minorHAnsi"/>
                <w:b/>
                <w:sz w:val="20"/>
                <w:szCs w:val="20"/>
              </w:rPr>
            </w:pPr>
            <w:r>
              <w:rPr>
                <w:rFonts w:cstheme="minorHAnsi"/>
                <w:b/>
                <w:sz w:val="20"/>
                <w:szCs w:val="20"/>
              </w:rPr>
              <w:t xml:space="preserve">(координатор) </w:t>
            </w:r>
            <w:r>
              <w:rPr>
                <w:rFonts w:cstheme="minorHAnsi"/>
                <w:sz w:val="20"/>
                <w:szCs w:val="20"/>
              </w:rPr>
              <w:t>стручен соработник</w:t>
            </w:r>
          </w:p>
        </w:tc>
        <w:tc>
          <w:tcPr>
            <w:tcW w:w="567" w:type="dxa"/>
            <w:vAlign w:val="center"/>
          </w:tcPr>
          <w:p w:rsidR="00540626" w:rsidRDefault="004219C1">
            <w:pPr>
              <w:spacing w:after="0" w:line="240" w:lineRule="auto"/>
              <w:jc w:val="center"/>
              <w:rPr>
                <w:b/>
              </w:rPr>
            </w:pPr>
            <w:r>
              <w:rPr>
                <w:b/>
              </w:rPr>
              <w:t>1</w:t>
            </w:r>
          </w:p>
        </w:tc>
        <w:tc>
          <w:tcPr>
            <w:tcW w:w="3969" w:type="dxa"/>
            <w:vAlign w:val="center"/>
          </w:tcPr>
          <w:p w:rsidR="00540626" w:rsidRDefault="004219C1">
            <w:pPr>
              <w:spacing w:after="0" w:line="240" w:lineRule="auto"/>
              <w:rPr>
                <w:rFonts w:cstheme="minorHAnsi"/>
                <w:b/>
                <w:szCs w:val="20"/>
              </w:rPr>
            </w:pPr>
            <w:r>
              <w:rPr>
                <w:rFonts w:cstheme="minorHAnsi"/>
                <w:b/>
                <w:szCs w:val="20"/>
              </w:rPr>
              <w:t xml:space="preserve">Соња Пирганоска , </w:t>
            </w:r>
          </w:p>
          <w:p w:rsidR="00540626" w:rsidRDefault="004219C1">
            <w:pPr>
              <w:spacing w:after="0" w:line="240" w:lineRule="auto"/>
              <w:rPr>
                <w:b/>
              </w:rPr>
            </w:pPr>
            <w:r>
              <w:rPr>
                <w:rFonts w:cstheme="minorHAnsi"/>
                <w:b/>
                <w:sz w:val="20"/>
                <w:szCs w:val="20"/>
              </w:rPr>
              <w:t xml:space="preserve">(координатор) </w:t>
            </w:r>
            <w:r>
              <w:rPr>
                <w:rFonts w:cstheme="minorHAnsi"/>
                <w:sz w:val="20"/>
                <w:szCs w:val="20"/>
              </w:rPr>
              <w:t>предметен наставник</w:t>
            </w:r>
          </w:p>
        </w:tc>
      </w:tr>
      <w:tr w:rsidR="00540626">
        <w:trPr>
          <w:trHeight w:val="624"/>
          <w:jc w:val="center"/>
        </w:trPr>
        <w:tc>
          <w:tcPr>
            <w:tcW w:w="567" w:type="dxa"/>
            <w:vAlign w:val="center"/>
          </w:tcPr>
          <w:p w:rsidR="00540626" w:rsidRDefault="004219C1">
            <w:pPr>
              <w:spacing w:after="0" w:line="240" w:lineRule="auto"/>
              <w:jc w:val="center"/>
              <w:rPr>
                <w:b/>
              </w:rPr>
            </w:pPr>
            <w:r>
              <w:rPr>
                <w:b/>
              </w:rPr>
              <w:t>2</w:t>
            </w:r>
          </w:p>
        </w:tc>
        <w:tc>
          <w:tcPr>
            <w:tcW w:w="3969" w:type="dxa"/>
          </w:tcPr>
          <w:p w:rsidR="00540626" w:rsidRDefault="004219C1">
            <w:pPr>
              <w:spacing w:after="0" w:line="240" w:lineRule="auto"/>
              <w:rPr>
                <w:rFonts w:cstheme="minorHAnsi"/>
                <w:b/>
                <w:szCs w:val="20"/>
              </w:rPr>
            </w:pPr>
            <w:r>
              <w:rPr>
                <w:rFonts w:cstheme="minorHAnsi"/>
                <w:b/>
                <w:szCs w:val="20"/>
              </w:rPr>
              <w:t xml:space="preserve">Кети Шишкоска,  </w:t>
            </w:r>
          </w:p>
          <w:p w:rsidR="00540626" w:rsidRDefault="004219C1">
            <w:pPr>
              <w:spacing w:after="0" w:line="240" w:lineRule="auto"/>
              <w:rPr>
                <w:rFonts w:cstheme="minorHAnsi"/>
                <w:sz w:val="20"/>
                <w:szCs w:val="20"/>
              </w:rPr>
            </w:pPr>
            <w:r>
              <w:rPr>
                <w:rFonts w:cstheme="minorHAnsi"/>
                <w:sz w:val="20"/>
                <w:szCs w:val="20"/>
              </w:rPr>
              <w:t>предметен наставник</w:t>
            </w:r>
          </w:p>
        </w:tc>
        <w:tc>
          <w:tcPr>
            <w:tcW w:w="567" w:type="dxa"/>
            <w:vAlign w:val="center"/>
          </w:tcPr>
          <w:p w:rsidR="00540626" w:rsidRDefault="004219C1">
            <w:pPr>
              <w:spacing w:after="0" w:line="240" w:lineRule="auto"/>
              <w:jc w:val="center"/>
              <w:rPr>
                <w:b/>
              </w:rPr>
            </w:pPr>
            <w:r>
              <w:rPr>
                <w:b/>
              </w:rPr>
              <w:t>2</w:t>
            </w:r>
          </w:p>
        </w:tc>
        <w:tc>
          <w:tcPr>
            <w:tcW w:w="3969" w:type="dxa"/>
          </w:tcPr>
          <w:p w:rsidR="00540626" w:rsidRDefault="004219C1">
            <w:pPr>
              <w:spacing w:after="0" w:line="240" w:lineRule="auto"/>
              <w:rPr>
                <w:rFonts w:cstheme="minorHAnsi"/>
                <w:b/>
                <w:szCs w:val="20"/>
              </w:rPr>
            </w:pPr>
            <w:r>
              <w:rPr>
                <w:rFonts w:cstheme="minorHAnsi"/>
                <w:b/>
                <w:szCs w:val="20"/>
              </w:rPr>
              <w:t>Даниела Проданоска,</w:t>
            </w:r>
          </w:p>
          <w:p w:rsidR="00540626" w:rsidRDefault="004219C1">
            <w:pPr>
              <w:spacing w:after="0" w:line="240" w:lineRule="auto"/>
              <w:rPr>
                <w:rFonts w:cstheme="minorHAnsi"/>
                <w:sz w:val="20"/>
                <w:szCs w:val="20"/>
              </w:rPr>
            </w:pPr>
            <w:r>
              <w:rPr>
                <w:rFonts w:cstheme="minorHAnsi"/>
                <w:sz w:val="20"/>
                <w:szCs w:val="20"/>
              </w:rPr>
              <w:t>предметен наставник</w:t>
            </w:r>
          </w:p>
        </w:tc>
        <w:tc>
          <w:tcPr>
            <w:tcW w:w="567" w:type="dxa"/>
            <w:vAlign w:val="center"/>
          </w:tcPr>
          <w:p w:rsidR="00540626" w:rsidRDefault="004219C1">
            <w:pPr>
              <w:spacing w:after="0" w:line="240" w:lineRule="auto"/>
              <w:jc w:val="center"/>
              <w:rPr>
                <w:b/>
              </w:rPr>
            </w:pPr>
            <w:r>
              <w:rPr>
                <w:b/>
              </w:rPr>
              <w:t>2</w:t>
            </w:r>
          </w:p>
        </w:tc>
        <w:tc>
          <w:tcPr>
            <w:tcW w:w="3969" w:type="dxa"/>
            <w:vAlign w:val="center"/>
          </w:tcPr>
          <w:p w:rsidR="00540626" w:rsidRDefault="004219C1">
            <w:pPr>
              <w:spacing w:after="0" w:line="240" w:lineRule="auto"/>
              <w:rPr>
                <w:rFonts w:cstheme="minorHAnsi"/>
                <w:b/>
                <w:szCs w:val="20"/>
              </w:rPr>
            </w:pPr>
            <w:r>
              <w:rPr>
                <w:rFonts w:cstheme="minorHAnsi"/>
                <w:b/>
                <w:szCs w:val="20"/>
              </w:rPr>
              <w:t xml:space="preserve">Весна Паноска, </w:t>
            </w:r>
          </w:p>
          <w:p w:rsidR="00540626" w:rsidRDefault="004219C1">
            <w:pPr>
              <w:spacing w:after="0" w:line="240" w:lineRule="auto"/>
              <w:rPr>
                <w:b/>
              </w:rPr>
            </w:pPr>
            <w:r>
              <w:rPr>
                <w:rFonts w:cstheme="minorHAnsi"/>
                <w:sz w:val="20"/>
                <w:szCs w:val="20"/>
              </w:rPr>
              <w:t>одделенски  наставник</w:t>
            </w:r>
          </w:p>
        </w:tc>
      </w:tr>
      <w:tr w:rsidR="00540626">
        <w:trPr>
          <w:trHeight w:val="624"/>
          <w:jc w:val="center"/>
        </w:trPr>
        <w:tc>
          <w:tcPr>
            <w:tcW w:w="567" w:type="dxa"/>
            <w:vAlign w:val="center"/>
          </w:tcPr>
          <w:p w:rsidR="00540626" w:rsidRDefault="004219C1">
            <w:pPr>
              <w:spacing w:after="0" w:line="240" w:lineRule="auto"/>
              <w:jc w:val="center"/>
              <w:rPr>
                <w:b/>
              </w:rPr>
            </w:pPr>
            <w:r>
              <w:rPr>
                <w:b/>
              </w:rPr>
              <w:t>3</w:t>
            </w:r>
          </w:p>
        </w:tc>
        <w:tc>
          <w:tcPr>
            <w:tcW w:w="3969" w:type="dxa"/>
          </w:tcPr>
          <w:p w:rsidR="00540626" w:rsidRDefault="004219C1">
            <w:pPr>
              <w:spacing w:after="0" w:line="240" w:lineRule="auto"/>
              <w:rPr>
                <w:rFonts w:cstheme="minorHAnsi"/>
                <w:b/>
                <w:szCs w:val="20"/>
              </w:rPr>
            </w:pPr>
            <w:r>
              <w:rPr>
                <w:rFonts w:cstheme="minorHAnsi"/>
                <w:b/>
                <w:szCs w:val="20"/>
              </w:rPr>
              <w:t>Весна Мегленски,</w:t>
            </w:r>
          </w:p>
          <w:p w:rsidR="00540626" w:rsidRDefault="004219C1">
            <w:pPr>
              <w:spacing w:after="0" w:line="240" w:lineRule="auto"/>
              <w:rPr>
                <w:rFonts w:cstheme="minorHAnsi"/>
                <w:sz w:val="20"/>
                <w:szCs w:val="20"/>
              </w:rPr>
            </w:pPr>
            <w:r>
              <w:rPr>
                <w:rFonts w:cstheme="minorHAnsi"/>
                <w:sz w:val="20"/>
                <w:szCs w:val="20"/>
              </w:rPr>
              <w:t>одделенски  наставник</w:t>
            </w:r>
          </w:p>
        </w:tc>
        <w:tc>
          <w:tcPr>
            <w:tcW w:w="567" w:type="dxa"/>
            <w:vAlign w:val="center"/>
          </w:tcPr>
          <w:p w:rsidR="00540626" w:rsidRDefault="004219C1">
            <w:pPr>
              <w:spacing w:after="0" w:line="240" w:lineRule="auto"/>
              <w:jc w:val="center"/>
              <w:rPr>
                <w:b/>
              </w:rPr>
            </w:pPr>
            <w:r>
              <w:rPr>
                <w:b/>
              </w:rPr>
              <w:t>3</w:t>
            </w:r>
          </w:p>
        </w:tc>
        <w:tc>
          <w:tcPr>
            <w:tcW w:w="3969" w:type="dxa"/>
          </w:tcPr>
          <w:p w:rsidR="00540626" w:rsidRDefault="004219C1">
            <w:pPr>
              <w:spacing w:after="0" w:line="240" w:lineRule="auto"/>
              <w:rPr>
                <w:rFonts w:cstheme="minorHAnsi"/>
                <w:b/>
                <w:szCs w:val="20"/>
              </w:rPr>
            </w:pPr>
            <w:r>
              <w:rPr>
                <w:rFonts w:cstheme="minorHAnsi"/>
                <w:b/>
                <w:szCs w:val="20"/>
              </w:rPr>
              <w:t xml:space="preserve">Емилија Бошеска,             </w:t>
            </w:r>
          </w:p>
          <w:p w:rsidR="00540626" w:rsidRDefault="004219C1">
            <w:pPr>
              <w:spacing w:after="0" w:line="240" w:lineRule="auto"/>
              <w:rPr>
                <w:rFonts w:cstheme="minorHAnsi"/>
                <w:sz w:val="20"/>
                <w:szCs w:val="20"/>
                <w:lang w:val="en-GB"/>
              </w:rPr>
            </w:pPr>
            <w:r>
              <w:rPr>
                <w:rFonts w:cstheme="minorHAnsi"/>
                <w:sz w:val="20"/>
                <w:szCs w:val="20"/>
              </w:rPr>
              <w:t>подрачно училиште</w:t>
            </w:r>
          </w:p>
        </w:tc>
        <w:tc>
          <w:tcPr>
            <w:tcW w:w="567" w:type="dxa"/>
            <w:vAlign w:val="center"/>
          </w:tcPr>
          <w:p w:rsidR="00540626" w:rsidRDefault="004219C1">
            <w:pPr>
              <w:spacing w:after="0" w:line="240" w:lineRule="auto"/>
              <w:jc w:val="center"/>
              <w:rPr>
                <w:b/>
              </w:rPr>
            </w:pPr>
            <w:r>
              <w:rPr>
                <w:b/>
              </w:rPr>
              <w:t>3</w:t>
            </w:r>
          </w:p>
        </w:tc>
        <w:tc>
          <w:tcPr>
            <w:tcW w:w="3969" w:type="dxa"/>
            <w:vAlign w:val="center"/>
          </w:tcPr>
          <w:p w:rsidR="00540626" w:rsidRDefault="004219C1">
            <w:pPr>
              <w:spacing w:after="0" w:line="240" w:lineRule="auto"/>
              <w:rPr>
                <w:rFonts w:cstheme="minorHAnsi"/>
                <w:b/>
                <w:szCs w:val="20"/>
              </w:rPr>
            </w:pPr>
            <w:r>
              <w:rPr>
                <w:rFonts w:cstheme="minorHAnsi"/>
                <w:b/>
                <w:szCs w:val="20"/>
              </w:rPr>
              <w:t xml:space="preserve">Валентина Деспотоска, </w:t>
            </w:r>
          </w:p>
          <w:p w:rsidR="00540626" w:rsidRDefault="004219C1">
            <w:pPr>
              <w:spacing w:after="0" w:line="240" w:lineRule="auto"/>
              <w:rPr>
                <w:b/>
              </w:rPr>
            </w:pPr>
            <w:r>
              <w:rPr>
                <w:rFonts w:cstheme="minorHAnsi"/>
                <w:sz w:val="20"/>
                <w:szCs w:val="20"/>
              </w:rPr>
              <w:t>Предметен наставник</w:t>
            </w:r>
          </w:p>
        </w:tc>
      </w:tr>
      <w:tr w:rsidR="00540626">
        <w:trPr>
          <w:trHeight w:val="624"/>
          <w:jc w:val="center"/>
        </w:trPr>
        <w:tc>
          <w:tcPr>
            <w:tcW w:w="567" w:type="dxa"/>
            <w:vAlign w:val="center"/>
          </w:tcPr>
          <w:p w:rsidR="00540626" w:rsidRDefault="004219C1">
            <w:pPr>
              <w:spacing w:after="0" w:line="240" w:lineRule="auto"/>
              <w:jc w:val="center"/>
              <w:rPr>
                <w:b/>
              </w:rPr>
            </w:pPr>
            <w:r>
              <w:rPr>
                <w:b/>
              </w:rPr>
              <w:t>4</w:t>
            </w:r>
          </w:p>
        </w:tc>
        <w:tc>
          <w:tcPr>
            <w:tcW w:w="3969" w:type="dxa"/>
          </w:tcPr>
          <w:p w:rsidR="00540626" w:rsidRDefault="004219C1">
            <w:pPr>
              <w:spacing w:after="0" w:line="240" w:lineRule="auto"/>
              <w:rPr>
                <w:rFonts w:cstheme="minorHAnsi"/>
                <w:b/>
                <w:szCs w:val="20"/>
              </w:rPr>
            </w:pPr>
            <w:r>
              <w:rPr>
                <w:rFonts w:cstheme="minorHAnsi"/>
                <w:b/>
                <w:szCs w:val="20"/>
              </w:rPr>
              <w:t xml:space="preserve">Живка Каралиоска, </w:t>
            </w:r>
          </w:p>
          <w:p w:rsidR="00540626" w:rsidRDefault="004219C1">
            <w:pPr>
              <w:spacing w:after="0" w:line="240" w:lineRule="auto"/>
              <w:rPr>
                <w:rFonts w:cstheme="minorHAnsi"/>
                <w:sz w:val="20"/>
                <w:szCs w:val="20"/>
                <w:lang w:val="en-GB"/>
              </w:rPr>
            </w:pPr>
            <w:r>
              <w:rPr>
                <w:rFonts w:cstheme="minorHAnsi"/>
                <w:sz w:val="20"/>
                <w:szCs w:val="20"/>
              </w:rPr>
              <w:t>подрачно училиште</w:t>
            </w:r>
          </w:p>
        </w:tc>
        <w:tc>
          <w:tcPr>
            <w:tcW w:w="567" w:type="dxa"/>
            <w:vAlign w:val="center"/>
          </w:tcPr>
          <w:p w:rsidR="00540626" w:rsidRDefault="004219C1">
            <w:pPr>
              <w:spacing w:after="0" w:line="240" w:lineRule="auto"/>
              <w:jc w:val="center"/>
              <w:rPr>
                <w:b/>
              </w:rPr>
            </w:pPr>
            <w:r>
              <w:rPr>
                <w:b/>
              </w:rPr>
              <w:t>4</w:t>
            </w:r>
          </w:p>
        </w:tc>
        <w:tc>
          <w:tcPr>
            <w:tcW w:w="3969" w:type="dxa"/>
          </w:tcPr>
          <w:p w:rsidR="00540626" w:rsidRDefault="004219C1">
            <w:pPr>
              <w:spacing w:after="0" w:line="240" w:lineRule="auto"/>
              <w:rPr>
                <w:rFonts w:cstheme="minorHAnsi"/>
                <w:b/>
                <w:szCs w:val="20"/>
              </w:rPr>
            </w:pPr>
            <w:r>
              <w:rPr>
                <w:rFonts w:cstheme="minorHAnsi"/>
                <w:b/>
                <w:szCs w:val="20"/>
              </w:rPr>
              <w:t>Благица Ристеска,</w:t>
            </w:r>
          </w:p>
          <w:p w:rsidR="00540626" w:rsidRDefault="004219C1">
            <w:pPr>
              <w:spacing w:after="0" w:line="240" w:lineRule="auto"/>
              <w:rPr>
                <w:rFonts w:cstheme="minorHAnsi"/>
                <w:sz w:val="20"/>
                <w:szCs w:val="20"/>
              </w:rPr>
            </w:pPr>
            <w:r>
              <w:rPr>
                <w:rFonts w:cstheme="minorHAnsi"/>
                <w:sz w:val="20"/>
                <w:szCs w:val="20"/>
              </w:rPr>
              <w:t>одделенски наставник</w:t>
            </w:r>
          </w:p>
        </w:tc>
        <w:tc>
          <w:tcPr>
            <w:tcW w:w="567" w:type="dxa"/>
            <w:vAlign w:val="center"/>
          </w:tcPr>
          <w:p w:rsidR="00540626" w:rsidRDefault="004219C1">
            <w:pPr>
              <w:spacing w:after="0" w:line="240" w:lineRule="auto"/>
              <w:jc w:val="center"/>
              <w:rPr>
                <w:b/>
              </w:rPr>
            </w:pPr>
            <w:r>
              <w:rPr>
                <w:b/>
              </w:rPr>
              <w:t>4</w:t>
            </w:r>
          </w:p>
        </w:tc>
        <w:tc>
          <w:tcPr>
            <w:tcW w:w="3969" w:type="dxa"/>
            <w:vAlign w:val="center"/>
          </w:tcPr>
          <w:p w:rsidR="00540626" w:rsidRDefault="004219C1">
            <w:pPr>
              <w:spacing w:after="0" w:line="240" w:lineRule="auto"/>
              <w:rPr>
                <w:rFonts w:cstheme="minorHAnsi"/>
                <w:b/>
                <w:szCs w:val="20"/>
              </w:rPr>
            </w:pPr>
            <w:r>
              <w:rPr>
                <w:rFonts w:cstheme="minorHAnsi"/>
                <w:b/>
                <w:szCs w:val="20"/>
              </w:rPr>
              <w:t xml:space="preserve">Александар Ѓорѓиоски, </w:t>
            </w:r>
          </w:p>
          <w:p w:rsidR="00540626" w:rsidRDefault="004219C1">
            <w:pPr>
              <w:spacing w:after="0" w:line="240" w:lineRule="auto"/>
              <w:rPr>
                <w:b/>
              </w:rPr>
            </w:pPr>
            <w:r>
              <w:rPr>
                <w:rFonts w:cstheme="minorHAnsi"/>
                <w:sz w:val="20"/>
                <w:szCs w:val="20"/>
              </w:rPr>
              <w:t>предметен  наставник</w:t>
            </w:r>
          </w:p>
        </w:tc>
      </w:tr>
    </w:tbl>
    <w:p w:rsidR="00540626" w:rsidRDefault="00540626">
      <w:pPr>
        <w:rPr>
          <w:rFonts w:cstheme="minorHAnsi"/>
          <w:sz w:val="20"/>
          <w:szCs w:val="20"/>
        </w:rPr>
      </w:pPr>
    </w:p>
    <w:tbl>
      <w:tblPr>
        <w:tblStyle w:val="TableGrid"/>
        <w:tblW w:w="0" w:type="auto"/>
        <w:jc w:val="center"/>
        <w:tblLook w:val="04A0"/>
      </w:tblPr>
      <w:tblGrid>
        <w:gridCol w:w="567"/>
        <w:gridCol w:w="4220"/>
      </w:tblGrid>
      <w:tr w:rsidR="00540626">
        <w:trPr>
          <w:trHeight w:val="567"/>
          <w:jc w:val="center"/>
        </w:trPr>
        <w:tc>
          <w:tcPr>
            <w:tcW w:w="4787" w:type="dxa"/>
            <w:gridSpan w:val="2"/>
            <w:shd w:val="clear" w:color="auto" w:fill="D9D9D9" w:themeFill="background1" w:themeFillShade="D9"/>
          </w:tcPr>
          <w:p w:rsidR="00540626" w:rsidRDefault="004219C1">
            <w:pPr>
              <w:spacing w:after="0" w:line="240" w:lineRule="auto"/>
              <w:jc w:val="center"/>
              <w:rPr>
                <w:rFonts w:cstheme="minorHAnsi"/>
                <w:b/>
                <w:szCs w:val="20"/>
              </w:rPr>
            </w:pPr>
            <w:r>
              <w:rPr>
                <w:rFonts w:cstheme="minorHAnsi"/>
                <w:b/>
                <w:szCs w:val="20"/>
              </w:rPr>
              <w:t>7.Подрачје:</w:t>
            </w:r>
          </w:p>
          <w:p w:rsidR="00540626" w:rsidRDefault="004219C1">
            <w:pPr>
              <w:spacing w:after="0" w:line="240" w:lineRule="auto"/>
              <w:jc w:val="center"/>
              <w:rPr>
                <w:rFonts w:cstheme="minorHAnsi"/>
                <w:b/>
                <w:szCs w:val="20"/>
              </w:rPr>
            </w:pPr>
            <w:r>
              <w:rPr>
                <w:rFonts w:cstheme="minorHAnsi"/>
                <w:b/>
                <w:szCs w:val="20"/>
              </w:rPr>
              <w:t>Управување, раководење и креирање политика</w:t>
            </w:r>
          </w:p>
        </w:tc>
      </w:tr>
      <w:tr w:rsidR="00540626">
        <w:trPr>
          <w:trHeight w:val="624"/>
          <w:jc w:val="center"/>
        </w:trPr>
        <w:tc>
          <w:tcPr>
            <w:tcW w:w="567" w:type="dxa"/>
            <w:vAlign w:val="center"/>
          </w:tcPr>
          <w:p w:rsidR="00540626" w:rsidRDefault="004219C1">
            <w:pPr>
              <w:spacing w:after="0" w:line="240" w:lineRule="auto"/>
              <w:jc w:val="center"/>
              <w:rPr>
                <w:rFonts w:cstheme="minorHAnsi"/>
                <w:b/>
              </w:rPr>
            </w:pPr>
            <w:r>
              <w:rPr>
                <w:rFonts w:cstheme="minorHAnsi"/>
                <w:b/>
              </w:rPr>
              <w:t>1</w:t>
            </w:r>
          </w:p>
        </w:tc>
        <w:tc>
          <w:tcPr>
            <w:tcW w:w="4220" w:type="dxa"/>
            <w:vAlign w:val="center"/>
          </w:tcPr>
          <w:p w:rsidR="00540626" w:rsidRDefault="004219C1">
            <w:pPr>
              <w:spacing w:after="0" w:line="240" w:lineRule="auto"/>
              <w:rPr>
                <w:rFonts w:cstheme="minorHAnsi"/>
                <w:sz w:val="20"/>
                <w:szCs w:val="20"/>
              </w:rPr>
            </w:pPr>
            <w:r>
              <w:rPr>
                <w:rFonts w:cstheme="minorHAnsi"/>
                <w:b/>
                <w:szCs w:val="20"/>
              </w:rPr>
              <w:t xml:space="preserve">Благица Кусеска,                         </w:t>
            </w:r>
            <w:r>
              <w:rPr>
                <w:rFonts w:cstheme="minorHAnsi"/>
                <w:b/>
                <w:sz w:val="20"/>
                <w:szCs w:val="20"/>
              </w:rPr>
              <w:t xml:space="preserve">(координатор) </w:t>
            </w:r>
            <w:r>
              <w:rPr>
                <w:rFonts w:cstheme="minorHAnsi"/>
                <w:sz w:val="20"/>
                <w:szCs w:val="20"/>
              </w:rPr>
              <w:t>предметен наставник</w:t>
            </w:r>
          </w:p>
        </w:tc>
      </w:tr>
      <w:tr w:rsidR="00540626">
        <w:trPr>
          <w:trHeight w:val="624"/>
          <w:jc w:val="center"/>
        </w:trPr>
        <w:tc>
          <w:tcPr>
            <w:tcW w:w="567" w:type="dxa"/>
            <w:vAlign w:val="center"/>
          </w:tcPr>
          <w:p w:rsidR="00540626" w:rsidRDefault="004219C1">
            <w:pPr>
              <w:spacing w:after="0" w:line="240" w:lineRule="auto"/>
              <w:jc w:val="center"/>
              <w:rPr>
                <w:rFonts w:cstheme="minorHAnsi"/>
                <w:b/>
              </w:rPr>
            </w:pPr>
            <w:r>
              <w:rPr>
                <w:rFonts w:cstheme="minorHAnsi"/>
                <w:b/>
              </w:rPr>
              <w:t>2</w:t>
            </w:r>
          </w:p>
        </w:tc>
        <w:tc>
          <w:tcPr>
            <w:tcW w:w="4220" w:type="dxa"/>
            <w:vAlign w:val="center"/>
          </w:tcPr>
          <w:p w:rsidR="00540626" w:rsidRDefault="004219C1">
            <w:pPr>
              <w:spacing w:after="0" w:line="240" w:lineRule="auto"/>
              <w:rPr>
                <w:rFonts w:cstheme="minorHAnsi"/>
                <w:sz w:val="20"/>
                <w:szCs w:val="20"/>
              </w:rPr>
            </w:pPr>
            <w:r>
              <w:rPr>
                <w:rFonts w:cstheme="minorHAnsi"/>
                <w:b/>
                <w:szCs w:val="20"/>
              </w:rPr>
              <w:t>Робертино Илиоски</w:t>
            </w:r>
            <w:r>
              <w:rPr>
                <w:rFonts w:cstheme="minorHAnsi"/>
                <w:sz w:val="20"/>
                <w:szCs w:val="20"/>
              </w:rPr>
              <w:t xml:space="preserve">,                                   </w:t>
            </w:r>
          </w:p>
          <w:p w:rsidR="00540626" w:rsidRDefault="004219C1">
            <w:pPr>
              <w:spacing w:after="0" w:line="240" w:lineRule="auto"/>
              <w:rPr>
                <w:rFonts w:cstheme="minorHAnsi"/>
                <w:sz w:val="20"/>
                <w:szCs w:val="20"/>
              </w:rPr>
            </w:pPr>
            <w:r>
              <w:rPr>
                <w:rFonts w:cstheme="minorHAnsi"/>
                <w:sz w:val="20"/>
                <w:szCs w:val="20"/>
              </w:rPr>
              <w:t>стручен  соработник</w:t>
            </w:r>
          </w:p>
        </w:tc>
      </w:tr>
      <w:tr w:rsidR="00540626">
        <w:trPr>
          <w:trHeight w:val="624"/>
          <w:jc w:val="center"/>
        </w:trPr>
        <w:tc>
          <w:tcPr>
            <w:tcW w:w="567" w:type="dxa"/>
            <w:vAlign w:val="center"/>
          </w:tcPr>
          <w:p w:rsidR="00540626" w:rsidRDefault="004219C1">
            <w:pPr>
              <w:spacing w:after="0" w:line="240" w:lineRule="auto"/>
              <w:jc w:val="center"/>
              <w:rPr>
                <w:b/>
              </w:rPr>
            </w:pPr>
            <w:r>
              <w:rPr>
                <w:b/>
              </w:rPr>
              <w:lastRenderedPageBreak/>
              <w:t>3</w:t>
            </w:r>
          </w:p>
        </w:tc>
        <w:tc>
          <w:tcPr>
            <w:tcW w:w="4220" w:type="dxa"/>
            <w:vAlign w:val="center"/>
          </w:tcPr>
          <w:p w:rsidR="00540626" w:rsidRDefault="004219C1">
            <w:pPr>
              <w:spacing w:after="0" w:line="240" w:lineRule="auto"/>
            </w:pPr>
            <w:r>
              <w:rPr>
                <w:b/>
              </w:rPr>
              <w:t>Сокле Митрески,</w:t>
            </w:r>
            <w:r>
              <w:t xml:space="preserve">                                   предм</w:t>
            </w:r>
            <w:r>
              <w:rPr>
                <w:rFonts w:cstheme="minorHAnsi"/>
                <w:sz w:val="20"/>
                <w:szCs w:val="20"/>
              </w:rPr>
              <w:t>етен  наставник</w:t>
            </w:r>
          </w:p>
        </w:tc>
      </w:tr>
      <w:tr w:rsidR="00540626">
        <w:trPr>
          <w:trHeight w:val="624"/>
          <w:jc w:val="center"/>
        </w:trPr>
        <w:tc>
          <w:tcPr>
            <w:tcW w:w="567" w:type="dxa"/>
            <w:vAlign w:val="center"/>
          </w:tcPr>
          <w:p w:rsidR="00540626" w:rsidRDefault="004219C1">
            <w:pPr>
              <w:spacing w:after="0" w:line="240" w:lineRule="auto"/>
              <w:jc w:val="center"/>
              <w:rPr>
                <w:b/>
              </w:rPr>
            </w:pPr>
            <w:r>
              <w:rPr>
                <w:b/>
              </w:rPr>
              <w:t>4</w:t>
            </w:r>
          </w:p>
        </w:tc>
        <w:tc>
          <w:tcPr>
            <w:tcW w:w="4220" w:type="dxa"/>
          </w:tcPr>
          <w:p w:rsidR="00540626" w:rsidRDefault="004219C1">
            <w:pPr>
              <w:spacing w:after="0" w:line="240" w:lineRule="auto"/>
            </w:pPr>
            <w:r>
              <w:rPr>
                <w:b/>
              </w:rPr>
              <w:t>Николче Секулоски</w:t>
            </w:r>
            <w:r>
              <w:t>,                               предметен</w:t>
            </w:r>
            <w:r>
              <w:rPr>
                <w:rFonts w:cstheme="minorHAnsi"/>
                <w:sz w:val="20"/>
                <w:szCs w:val="20"/>
              </w:rPr>
              <w:t xml:space="preserve">  наставник</w:t>
            </w:r>
          </w:p>
        </w:tc>
      </w:tr>
    </w:tbl>
    <w:p w:rsidR="00540626" w:rsidRDefault="00540626">
      <w:pPr>
        <w:rPr>
          <w:b/>
        </w:rPr>
      </w:pPr>
    </w:p>
    <w:p w:rsidR="00540626" w:rsidRDefault="00540626">
      <w:pPr>
        <w:spacing w:after="0"/>
        <w:rPr>
          <w:b/>
        </w:rPr>
      </w:pPr>
    </w:p>
    <w:p w:rsidR="00540626" w:rsidRDefault="004219C1">
      <w:pPr>
        <w:spacing w:before="96" w:line="244" w:lineRule="auto"/>
        <w:ind w:left="820" w:right="1441"/>
        <w:jc w:val="both"/>
        <w:rPr>
          <w:sz w:val="24"/>
        </w:rPr>
      </w:pPr>
      <w:r>
        <w:rPr>
          <w:sz w:val="24"/>
        </w:rPr>
        <w:t>Восекоеподрачјегрупатаработеше</w:t>
      </w:r>
      <w:r>
        <w:rPr>
          <w:spacing w:val="1"/>
          <w:sz w:val="24"/>
        </w:rPr>
        <w:t xml:space="preserve"> според </w:t>
      </w:r>
      <w:r>
        <w:rPr>
          <w:sz w:val="24"/>
        </w:rPr>
        <w:t>индикаторитекоигомератквалитетотнаработатанаучилиштето.  Тимовите ги разгледаа индикаторите за квалитет(</w:t>
      </w:r>
      <w:r>
        <w:rPr>
          <w:b/>
          <w:sz w:val="24"/>
        </w:rPr>
        <w:t>Индикатори за квалитет на работата на училиштата, ДПИ, Скопје, 2019г</w:t>
      </w:r>
      <w:r>
        <w:rPr>
          <w:sz w:val="24"/>
        </w:rPr>
        <w:t>), потребната училишна документација,спроведените прашалници, разговараа дополнително со соодветните лица и добиените податоци потоа ги внесоа вообрасците за самоевалуација согласно нивоата на индикаторите за квалитет. Добиените податоци Тимовите ги испратија до Комисијата за самоевалуација која според  нив изработи Нацрт Извештај за спроведената самоевалуацијаво училиштето. Нацрт Извешајот  ќе биде доставен на разгледување до директорот на училиштето, Наставничкиот совет,учениците, Советот народители,Училиштниотодбор кои можат да дадат забелешки во писмена форма, по што се подготвува извештај за самоеваулацијата. Извештајот од самоевалуацијата се објавува на веб станицата на училиштето и општината.</w:t>
      </w:r>
    </w:p>
    <w:p w:rsidR="00540626" w:rsidRDefault="004219C1">
      <w:pPr>
        <w:spacing w:line="264" w:lineRule="exact"/>
        <w:ind w:left="820"/>
        <w:jc w:val="both"/>
        <w:rPr>
          <w:sz w:val="24"/>
        </w:rPr>
      </w:pPr>
      <w:r>
        <w:rPr>
          <w:sz w:val="24"/>
        </w:rPr>
        <w:t>Самоевалуацијатасеспроведевопериодот</w:t>
      </w:r>
      <w:r>
        <w:rPr>
          <w:b/>
          <w:sz w:val="24"/>
        </w:rPr>
        <w:t>октомври 2024-август,2025година</w:t>
      </w:r>
      <w:r>
        <w:rPr>
          <w:sz w:val="24"/>
        </w:rPr>
        <w:t>.</w:t>
      </w:r>
    </w:p>
    <w:p w:rsidR="00540626" w:rsidRDefault="00540626">
      <w:pPr>
        <w:spacing w:after="0" w:line="240" w:lineRule="auto"/>
        <w:rPr>
          <w:rFonts w:ascii="Calibri" w:eastAsia="Times New Roman" w:hAnsi="Calibri" w:cs="Times New Roman"/>
          <w:b/>
          <w:sz w:val="40"/>
        </w:rPr>
      </w:pPr>
    </w:p>
    <w:p w:rsidR="00540626" w:rsidRDefault="00540626">
      <w:pPr>
        <w:pStyle w:val="BodyText"/>
        <w:rPr>
          <w:rFonts w:ascii="Arial"/>
          <w:b/>
          <w:sz w:val="20"/>
        </w:rPr>
      </w:pPr>
    </w:p>
    <w:tbl>
      <w:tblPr>
        <w:tblW w:w="0" w:type="auto"/>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5497"/>
        <w:gridCol w:w="3543"/>
        <w:gridCol w:w="4537"/>
      </w:tblGrid>
      <w:tr w:rsidR="00540626">
        <w:trPr>
          <w:trHeight w:val="530"/>
        </w:trPr>
        <w:tc>
          <w:tcPr>
            <w:tcW w:w="13577" w:type="dxa"/>
            <w:gridSpan w:val="3"/>
          </w:tcPr>
          <w:p w:rsidR="00540626" w:rsidRDefault="004219C1">
            <w:pPr>
              <w:pStyle w:val="TableParagraph"/>
              <w:spacing w:line="250" w:lineRule="exact"/>
              <w:ind w:left="107"/>
              <w:rPr>
                <w:rFonts w:asciiTheme="minorHAnsi" w:hAnsiTheme="minorHAnsi" w:cstheme="minorHAnsi"/>
                <w:b/>
                <w:sz w:val="24"/>
                <w:szCs w:val="24"/>
              </w:rPr>
            </w:pPr>
            <w:r>
              <w:rPr>
                <w:rFonts w:asciiTheme="minorHAnsi" w:hAnsiTheme="minorHAnsi" w:cstheme="minorHAnsi"/>
                <w:b/>
                <w:sz w:val="24"/>
                <w:szCs w:val="24"/>
              </w:rPr>
              <w:t>Фазинаспроведувањенасамоевалуација</w:t>
            </w:r>
          </w:p>
        </w:tc>
      </w:tr>
      <w:tr w:rsidR="00540626">
        <w:trPr>
          <w:trHeight w:val="3290"/>
        </w:trPr>
        <w:tc>
          <w:tcPr>
            <w:tcW w:w="5497" w:type="dxa"/>
          </w:tcPr>
          <w:p w:rsidR="00540626" w:rsidRDefault="004219C1">
            <w:pPr>
              <w:pStyle w:val="TableParagraph"/>
              <w:spacing w:line="248" w:lineRule="exact"/>
              <w:ind w:left="107"/>
              <w:rPr>
                <w:rFonts w:asciiTheme="minorHAnsi" w:hAnsiTheme="minorHAnsi" w:cstheme="minorHAnsi"/>
                <w:b/>
                <w:sz w:val="24"/>
                <w:szCs w:val="24"/>
              </w:rPr>
            </w:pPr>
            <w:r>
              <w:rPr>
                <w:rFonts w:asciiTheme="minorHAnsi" w:hAnsiTheme="minorHAnsi" w:cstheme="minorHAnsi"/>
                <w:b/>
                <w:sz w:val="24"/>
                <w:szCs w:val="24"/>
              </w:rPr>
              <w:lastRenderedPageBreak/>
              <w:t>1.Подготвителнафаза</w:t>
            </w:r>
          </w:p>
          <w:p w:rsidR="00540626" w:rsidRDefault="004219C1">
            <w:pPr>
              <w:pStyle w:val="TableParagraph"/>
              <w:numPr>
                <w:ilvl w:val="0"/>
                <w:numId w:val="4"/>
              </w:numPr>
              <w:tabs>
                <w:tab w:val="left" w:pos="247"/>
              </w:tabs>
              <w:spacing w:before="7" w:line="242" w:lineRule="auto"/>
              <w:ind w:right="137" w:firstLine="0"/>
              <w:rPr>
                <w:rFonts w:asciiTheme="minorHAnsi" w:hAnsiTheme="minorHAnsi" w:cstheme="minorHAnsi"/>
                <w:sz w:val="24"/>
                <w:szCs w:val="24"/>
              </w:rPr>
            </w:pPr>
            <w:r>
              <w:rPr>
                <w:rFonts w:asciiTheme="minorHAnsi" w:hAnsiTheme="minorHAnsi" w:cstheme="minorHAnsi"/>
                <w:sz w:val="24"/>
                <w:szCs w:val="24"/>
              </w:rPr>
              <w:t>СеформирашеКомисијананивонаучилиштеоднаставници, стручни соработници и член од советнародители</w:t>
            </w:r>
          </w:p>
          <w:p w:rsidR="00540626" w:rsidRDefault="004219C1">
            <w:pPr>
              <w:pStyle w:val="TableParagraph"/>
              <w:numPr>
                <w:ilvl w:val="0"/>
                <w:numId w:val="4"/>
              </w:numPr>
              <w:tabs>
                <w:tab w:val="left" w:pos="247"/>
              </w:tabs>
              <w:spacing w:before="4" w:line="242" w:lineRule="auto"/>
              <w:ind w:right="154" w:firstLine="0"/>
              <w:rPr>
                <w:rFonts w:asciiTheme="minorHAnsi" w:hAnsiTheme="minorHAnsi" w:cstheme="minorHAnsi"/>
                <w:sz w:val="24"/>
                <w:szCs w:val="24"/>
              </w:rPr>
            </w:pPr>
            <w:r>
              <w:rPr>
                <w:rFonts w:asciiTheme="minorHAnsi" w:hAnsiTheme="minorHAnsi" w:cstheme="minorHAnsi"/>
                <w:sz w:val="24"/>
                <w:szCs w:val="24"/>
              </w:rPr>
              <w:t>Формирањенаработнигрупи/тимовизасеко</w:t>
            </w:r>
            <w:r>
              <w:rPr>
                <w:rFonts w:asciiTheme="minorHAnsi" w:hAnsiTheme="minorHAnsi" w:cstheme="minorHAnsi"/>
                <w:sz w:val="24"/>
                <w:szCs w:val="24"/>
                <w:lang w:val="mk-MK"/>
              </w:rPr>
              <w:t>е</w:t>
            </w:r>
            <w:r>
              <w:rPr>
                <w:rFonts w:asciiTheme="minorHAnsi" w:hAnsiTheme="minorHAnsi" w:cstheme="minorHAnsi"/>
                <w:sz w:val="24"/>
                <w:szCs w:val="24"/>
              </w:rPr>
              <w:t>одседумтеподрач</w:t>
            </w:r>
            <w:r>
              <w:rPr>
                <w:rFonts w:asciiTheme="minorHAnsi" w:hAnsiTheme="minorHAnsi" w:cstheme="minorHAnsi"/>
                <w:sz w:val="24"/>
                <w:szCs w:val="24"/>
                <w:lang w:val="mk-MK"/>
              </w:rPr>
              <w:t>ја</w:t>
            </w:r>
          </w:p>
          <w:p w:rsidR="00540626" w:rsidRDefault="004219C1">
            <w:pPr>
              <w:pStyle w:val="TableParagraph"/>
              <w:numPr>
                <w:ilvl w:val="0"/>
                <w:numId w:val="4"/>
              </w:numPr>
              <w:tabs>
                <w:tab w:val="left" w:pos="247"/>
              </w:tabs>
              <w:spacing w:before="4" w:line="242" w:lineRule="auto"/>
              <w:ind w:right="154" w:firstLine="0"/>
              <w:rPr>
                <w:rFonts w:asciiTheme="minorHAnsi" w:hAnsiTheme="minorHAnsi" w:cstheme="minorHAnsi"/>
                <w:sz w:val="24"/>
                <w:szCs w:val="24"/>
              </w:rPr>
            </w:pPr>
            <w:r>
              <w:rPr>
                <w:rFonts w:asciiTheme="minorHAnsi" w:hAnsiTheme="minorHAnsi" w:cstheme="minorHAnsi"/>
                <w:sz w:val="24"/>
                <w:szCs w:val="24"/>
                <w:lang w:val="mk-MK"/>
              </w:rPr>
              <w:t>Определување на методи, техники и инструменти за самоевалуација</w:t>
            </w:r>
          </w:p>
          <w:p w:rsidR="00540626" w:rsidRDefault="004219C1">
            <w:pPr>
              <w:pStyle w:val="TableParagraph"/>
              <w:numPr>
                <w:ilvl w:val="0"/>
                <w:numId w:val="4"/>
              </w:numPr>
              <w:tabs>
                <w:tab w:val="left" w:pos="247"/>
              </w:tabs>
              <w:spacing w:before="4" w:line="242" w:lineRule="auto"/>
              <w:ind w:right="154" w:firstLine="0"/>
              <w:rPr>
                <w:rFonts w:asciiTheme="minorHAnsi" w:hAnsiTheme="minorHAnsi" w:cstheme="minorHAnsi"/>
                <w:sz w:val="24"/>
                <w:szCs w:val="24"/>
              </w:rPr>
            </w:pPr>
            <w:r>
              <w:rPr>
                <w:rFonts w:asciiTheme="minorHAnsi" w:hAnsiTheme="minorHAnsi" w:cstheme="minorHAnsi"/>
                <w:sz w:val="24"/>
                <w:szCs w:val="24"/>
                <w:lang w:val="mk-MK"/>
              </w:rPr>
              <w:t>Прибирање и групирање податоците за самоевалуација</w:t>
            </w:r>
          </w:p>
          <w:p w:rsidR="00540626" w:rsidRDefault="004219C1">
            <w:pPr>
              <w:pStyle w:val="TableParagraph"/>
              <w:numPr>
                <w:ilvl w:val="0"/>
                <w:numId w:val="4"/>
              </w:numPr>
              <w:tabs>
                <w:tab w:val="left" w:pos="259"/>
              </w:tabs>
              <w:spacing w:before="2" w:line="244" w:lineRule="auto"/>
              <w:ind w:right="1106" w:firstLine="0"/>
              <w:rPr>
                <w:rFonts w:asciiTheme="minorHAnsi" w:hAnsiTheme="minorHAnsi" w:cstheme="minorHAnsi"/>
                <w:sz w:val="24"/>
                <w:szCs w:val="24"/>
              </w:rPr>
            </w:pPr>
            <w:r>
              <w:rPr>
                <w:rFonts w:asciiTheme="minorHAnsi" w:hAnsiTheme="minorHAnsi" w:cstheme="minorHAnsi"/>
                <w:sz w:val="24"/>
                <w:szCs w:val="24"/>
                <w:lang w:val="mk-MK"/>
              </w:rPr>
              <w:t>Прибавување на документацијата потребна за вршењето на самоевалуацијата во училиштето</w:t>
            </w:r>
          </w:p>
        </w:tc>
        <w:tc>
          <w:tcPr>
            <w:tcW w:w="3543" w:type="dxa"/>
          </w:tcPr>
          <w:p w:rsidR="00540626" w:rsidRDefault="004219C1">
            <w:pPr>
              <w:pStyle w:val="TableParagraph"/>
              <w:spacing w:line="248" w:lineRule="exact"/>
              <w:ind w:left="107"/>
              <w:rPr>
                <w:rFonts w:asciiTheme="minorHAnsi" w:hAnsiTheme="minorHAnsi" w:cstheme="minorHAnsi"/>
                <w:b/>
                <w:sz w:val="24"/>
                <w:szCs w:val="24"/>
              </w:rPr>
            </w:pPr>
            <w:r>
              <w:rPr>
                <w:rFonts w:asciiTheme="minorHAnsi" w:hAnsiTheme="minorHAnsi" w:cstheme="minorHAnsi"/>
                <w:b/>
                <w:sz w:val="24"/>
                <w:szCs w:val="24"/>
              </w:rPr>
              <w:t>2.Фазанареализација</w:t>
            </w:r>
          </w:p>
          <w:p w:rsidR="00540626" w:rsidRDefault="004219C1">
            <w:pPr>
              <w:pStyle w:val="TableParagraph"/>
              <w:numPr>
                <w:ilvl w:val="0"/>
                <w:numId w:val="5"/>
              </w:numPr>
              <w:tabs>
                <w:tab w:val="left" w:pos="247"/>
              </w:tabs>
              <w:spacing w:before="7" w:line="242" w:lineRule="auto"/>
              <w:ind w:right="905" w:firstLine="0"/>
              <w:rPr>
                <w:rFonts w:asciiTheme="minorHAnsi" w:hAnsiTheme="minorHAnsi" w:cstheme="minorHAnsi"/>
                <w:sz w:val="24"/>
                <w:szCs w:val="24"/>
              </w:rPr>
            </w:pPr>
            <w:r>
              <w:rPr>
                <w:rFonts w:asciiTheme="minorHAnsi" w:hAnsiTheme="minorHAnsi" w:cstheme="minorHAnsi"/>
                <w:sz w:val="24"/>
                <w:szCs w:val="24"/>
              </w:rPr>
              <w:t>Анализанаподатоци</w:t>
            </w:r>
            <w:r>
              <w:rPr>
                <w:rFonts w:asciiTheme="minorHAnsi" w:hAnsiTheme="minorHAnsi" w:cstheme="minorHAnsi"/>
                <w:sz w:val="24"/>
                <w:szCs w:val="24"/>
                <w:lang w:val="mk-MK"/>
              </w:rPr>
              <w:t>те</w:t>
            </w:r>
            <w:r>
              <w:rPr>
                <w:rFonts w:asciiTheme="minorHAnsi" w:hAnsiTheme="minorHAnsi" w:cstheme="minorHAnsi"/>
                <w:sz w:val="24"/>
                <w:szCs w:val="24"/>
              </w:rPr>
              <w:t>идокументација</w:t>
            </w:r>
            <w:r>
              <w:rPr>
                <w:rFonts w:asciiTheme="minorHAnsi" w:hAnsiTheme="minorHAnsi" w:cstheme="minorHAnsi"/>
                <w:sz w:val="24"/>
                <w:szCs w:val="24"/>
                <w:lang w:val="mk-MK"/>
              </w:rPr>
              <w:t>та</w:t>
            </w:r>
          </w:p>
          <w:p w:rsidR="00540626" w:rsidRDefault="004219C1">
            <w:pPr>
              <w:pStyle w:val="TableParagraph"/>
              <w:numPr>
                <w:ilvl w:val="0"/>
                <w:numId w:val="5"/>
              </w:numPr>
              <w:tabs>
                <w:tab w:val="left" w:pos="247"/>
              </w:tabs>
              <w:spacing w:before="1" w:line="244" w:lineRule="auto"/>
              <w:ind w:right="589" w:firstLine="0"/>
              <w:rPr>
                <w:rFonts w:asciiTheme="minorHAnsi" w:hAnsiTheme="minorHAnsi" w:cstheme="minorHAnsi"/>
                <w:sz w:val="24"/>
                <w:szCs w:val="24"/>
              </w:rPr>
            </w:pPr>
            <w:r>
              <w:rPr>
                <w:rFonts w:asciiTheme="minorHAnsi" w:hAnsiTheme="minorHAnsi" w:cstheme="minorHAnsi"/>
                <w:sz w:val="24"/>
                <w:szCs w:val="24"/>
              </w:rPr>
              <w:t>Усогласувањенадобиенинаоди</w:t>
            </w:r>
          </w:p>
          <w:p w:rsidR="00540626" w:rsidRDefault="004219C1">
            <w:pPr>
              <w:pStyle w:val="TableParagraph"/>
              <w:numPr>
                <w:ilvl w:val="0"/>
                <w:numId w:val="5"/>
              </w:numPr>
              <w:tabs>
                <w:tab w:val="left" w:pos="247"/>
              </w:tabs>
              <w:spacing w:line="244" w:lineRule="auto"/>
              <w:ind w:right="150" w:firstLine="0"/>
              <w:rPr>
                <w:rFonts w:asciiTheme="minorHAnsi" w:hAnsiTheme="minorHAnsi" w:cstheme="minorHAnsi"/>
                <w:sz w:val="24"/>
                <w:szCs w:val="24"/>
              </w:rPr>
            </w:pPr>
            <w:r>
              <w:rPr>
                <w:rFonts w:asciiTheme="minorHAnsi" w:hAnsiTheme="minorHAnsi" w:cstheme="minorHAnsi"/>
                <w:sz w:val="24"/>
                <w:szCs w:val="24"/>
              </w:rPr>
              <w:t>Подготовка на поединечниизвештаизасамоевалвацијазасекојод7те</w:t>
            </w:r>
            <w:r>
              <w:rPr>
                <w:rFonts w:asciiTheme="minorHAnsi" w:hAnsiTheme="minorHAnsi" w:cstheme="minorHAnsi"/>
                <w:sz w:val="24"/>
                <w:szCs w:val="24"/>
                <w:lang w:val="mk-MK"/>
              </w:rPr>
              <w:t>подрачја</w:t>
            </w:r>
          </w:p>
          <w:p w:rsidR="00540626" w:rsidRDefault="004219C1">
            <w:pPr>
              <w:pStyle w:val="TableParagraph"/>
              <w:numPr>
                <w:ilvl w:val="0"/>
                <w:numId w:val="5"/>
              </w:numPr>
              <w:tabs>
                <w:tab w:val="left" w:pos="247"/>
              </w:tabs>
              <w:spacing w:line="246" w:lineRule="exact"/>
              <w:ind w:left="246" w:hanging="140"/>
              <w:rPr>
                <w:rFonts w:asciiTheme="minorHAnsi" w:hAnsiTheme="minorHAnsi" w:cstheme="minorHAnsi"/>
                <w:sz w:val="24"/>
                <w:szCs w:val="24"/>
              </w:rPr>
            </w:pPr>
            <w:r>
              <w:rPr>
                <w:rFonts w:asciiTheme="minorHAnsi" w:hAnsiTheme="minorHAnsi" w:cstheme="minorHAnsi"/>
                <w:spacing w:val="-1"/>
                <w:sz w:val="24"/>
                <w:szCs w:val="24"/>
              </w:rPr>
              <w:t>Подготовка</w:t>
            </w:r>
            <w:r>
              <w:rPr>
                <w:rFonts w:asciiTheme="minorHAnsi" w:hAnsiTheme="minorHAnsi" w:cstheme="minorHAnsi"/>
                <w:sz w:val="24"/>
                <w:szCs w:val="24"/>
              </w:rPr>
              <w:t>назаеднички</w:t>
            </w:r>
          </w:p>
          <w:p w:rsidR="00540626" w:rsidRDefault="004219C1">
            <w:pPr>
              <w:pStyle w:val="TableParagraph"/>
              <w:spacing w:line="250" w:lineRule="atLeast"/>
              <w:ind w:left="107" w:right="298"/>
              <w:rPr>
                <w:rFonts w:asciiTheme="minorHAnsi" w:hAnsiTheme="minorHAnsi" w:cstheme="minorHAnsi"/>
                <w:sz w:val="24"/>
                <w:szCs w:val="24"/>
              </w:rPr>
            </w:pPr>
            <w:r>
              <w:rPr>
                <w:rFonts w:asciiTheme="minorHAnsi" w:hAnsiTheme="minorHAnsi" w:cstheme="minorHAnsi"/>
                <w:sz w:val="24"/>
                <w:szCs w:val="24"/>
              </w:rPr>
              <w:t>нацртизвештајзаспроведенасамоевалвација</w:t>
            </w:r>
          </w:p>
        </w:tc>
        <w:tc>
          <w:tcPr>
            <w:tcW w:w="4537" w:type="dxa"/>
          </w:tcPr>
          <w:p w:rsidR="00540626" w:rsidRDefault="004219C1">
            <w:pPr>
              <w:pStyle w:val="TableParagraph"/>
              <w:spacing w:line="248" w:lineRule="exact"/>
              <w:ind w:left="107"/>
              <w:rPr>
                <w:rFonts w:asciiTheme="minorHAnsi" w:hAnsiTheme="minorHAnsi" w:cstheme="minorHAnsi"/>
                <w:b/>
                <w:sz w:val="24"/>
                <w:szCs w:val="24"/>
                <w:lang w:val="mk-MK"/>
              </w:rPr>
            </w:pPr>
            <w:r>
              <w:rPr>
                <w:rFonts w:asciiTheme="minorHAnsi" w:hAnsiTheme="minorHAnsi" w:cstheme="minorHAnsi"/>
                <w:b/>
                <w:sz w:val="24"/>
                <w:szCs w:val="24"/>
              </w:rPr>
              <w:t>3.Фазанаизвестувањеиусвојување</w:t>
            </w:r>
          </w:p>
          <w:p w:rsidR="00540626" w:rsidRDefault="004219C1">
            <w:pPr>
              <w:pStyle w:val="TableParagraph"/>
              <w:spacing w:line="248" w:lineRule="exact"/>
              <w:ind w:left="107"/>
              <w:rPr>
                <w:rFonts w:asciiTheme="minorHAnsi" w:hAnsiTheme="minorHAnsi" w:cstheme="minorHAnsi"/>
                <w:sz w:val="24"/>
                <w:szCs w:val="24"/>
                <w:lang w:val="mk-MK"/>
              </w:rPr>
            </w:pPr>
            <w:r>
              <w:rPr>
                <w:rFonts w:asciiTheme="minorHAnsi" w:hAnsiTheme="minorHAnsi" w:cstheme="minorHAnsi"/>
                <w:sz w:val="24"/>
                <w:szCs w:val="24"/>
                <w:lang w:val="mk-MK"/>
              </w:rPr>
              <w:t>Обезбедување достапност на нацрт извешајот на:</w:t>
            </w:r>
          </w:p>
          <w:p w:rsidR="00540626" w:rsidRDefault="004219C1">
            <w:pPr>
              <w:pStyle w:val="TableParagraph"/>
              <w:numPr>
                <w:ilvl w:val="0"/>
                <w:numId w:val="6"/>
              </w:numPr>
              <w:tabs>
                <w:tab w:val="left" w:pos="245"/>
              </w:tabs>
              <w:spacing w:before="7"/>
              <w:ind w:hanging="138"/>
              <w:rPr>
                <w:rFonts w:asciiTheme="minorHAnsi" w:hAnsiTheme="minorHAnsi" w:cstheme="minorHAnsi"/>
                <w:sz w:val="24"/>
                <w:szCs w:val="24"/>
              </w:rPr>
            </w:pPr>
            <w:r>
              <w:rPr>
                <w:rFonts w:asciiTheme="minorHAnsi" w:hAnsiTheme="minorHAnsi" w:cstheme="minorHAnsi"/>
                <w:sz w:val="24"/>
                <w:szCs w:val="24"/>
              </w:rPr>
              <w:t>Директорнаучилиште</w:t>
            </w:r>
          </w:p>
          <w:p w:rsidR="00540626" w:rsidRDefault="004219C1">
            <w:pPr>
              <w:pStyle w:val="TableParagraph"/>
              <w:numPr>
                <w:ilvl w:val="0"/>
                <w:numId w:val="6"/>
              </w:numPr>
              <w:tabs>
                <w:tab w:val="left" w:pos="305"/>
              </w:tabs>
              <w:spacing w:before="3"/>
              <w:ind w:left="304" w:hanging="198"/>
              <w:rPr>
                <w:rFonts w:asciiTheme="minorHAnsi" w:hAnsiTheme="minorHAnsi" w:cstheme="minorHAnsi"/>
                <w:sz w:val="24"/>
                <w:szCs w:val="24"/>
              </w:rPr>
            </w:pPr>
            <w:r>
              <w:rPr>
                <w:rFonts w:asciiTheme="minorHAnsi" w:hAnsiTheme="minorHAnsi" w:cstheme="minorHAnsi"/>
                <w:sz w:val="24"/>
                <w:szCs w:val="24"/>
              </w:rPr>
              <w:t>Наставничкисовет</w:t>
            </w:r>
          </w:p>
          <w:p w:rsidR="00540626" w:rsidRDefault="004219C1">
            <w:pPr>
              <w:pStyle w:val="TableParagraph"/>
              <w:numPr>
                <w:ilvl w:val="0"/>
                <w:numId w:val="6"/>
              </w:numPr>
              <w:tabs>
                <w:tab w:val="left" w:pos="245"/>
              </w:tabs>
              <w:spacing w:before="3"/>
              <w:ind w:hanging="138"/>
              <w:rPr>
                <w:rFonts w:asciiTheme="minorHAnsi" w:hAnsiTheme="minorHAnsi" w:cstheme="minorHAnsi"/>
                <w:sz w:val="24"/>
                <w:szCs w:val="24"/>
              </w:rPr>
            </w:pPr>
            <w:r>
              <w:rPr>
                <w:rFonts w:asciiTheme="minorHAnsi" w:hAnsiTheme="minorHAnsi" w:cstheme="minorHAnsi"/>
                <w:sz w:val="24"/>
                <w:szCs w:val="24"/>
              </w:rPr>
              <w:t>Советна родители</w:t>
            </w:r>
          </w:p>
          <w:p w:rsidR="00540626" w:rsidRDefault="004219C1">
            <w:pPr>
              <w:pStyle w:val="TableParagraph"/>
              <w:numPr>
                <w:ilvl w:val="0"/>
                <w:numId w:val="6"/>
              </w:numPr>
              <w:tabs>
                <w:tab w:val="left" w:pos="245"/>
              </w:tabs>
              <w:spacing w:before="5"/>
              <w:ind w:hanging="138"/>
              <w:rPr>
                <w:rFonts w:asciiTheme="minorHAnsi" w:hAnsiTheme="minorHAnsi" w:cstheme="minorHAnsi"/>
                <w:sz w:val="24"/>
                <w:szCs w:val="24"/>
              </w:rPr>
            </w:pPr>
            <w:r>
              <w:rPr>
                <w:rFonts w:asciiTheme="minorHAnsi" w:hAnsiTheme="minorHAnsi" w:cstheme="minorHAnsi"/>
                <w:sz w:val="24"/>
                <w:szCs w:val="24"/>
              </w:rPr>
              <w:t>Училишенодбор</w:t>
            </w:r>
          </w:p>
          <w:p w:rsidR="00540626" w:rsidRDefault="004219C1">
            <w:pPr>
              <w:pStyle w:val="TableParagraph"/>
              <w:numPr>
                <w:ilvl w:val="0"/>
                <w:numId w:val="6"/>
              </w:numPr>
              <w:tabs>
                <w:tab w:val="left" w:pos="245"/>
              </w:tabs>
              <w:spacing w:before="5"/>
              <w:ind w:hanging="138"/>
              <w:rPr>
                <w:rFonts w:asciiTheme="minorHAnsi" w:hAnsiTheme="minorHAnsi" w:cstheme="minorHAnsi"/>
                <w:sz w:val="24"/>
                <w:szCs w:val="24"/>
              </w:rPr>
            </w:pPr>
            <w:r>
              <w:rPr>
                <w:rFonts w:asciiTheme="minorHAnsi" w:hAnsiTheme="minorHAnsi" w:cstheme="minorHAnsi"/>
                <w:sz w:val="24"/>
                <w:szCs w:val="24"/>
                <w:lang w:val="mk-MK"/>
              </w:rPr>
              <w:t>уч</w:t>
            </w:r>
            <w:r>
              <w:rPr>
                <w:rFonts w:asciiTheme="minorHAnsi" w:hAnsiTheme="minorHAnsi" w:cstheme="minorHAnsi"/>
                <w:sz w:val="24"/>
                <w:szCs w:val="24"/>
                <w:lang w:val="en-GB"/>
              </w:rPr>
              <w:t>e</w:t>
            </w:r>
            <w:r>
              <w:rPr>
                <w:rFonts w:asciiTheme="minorHAnsi" w:hAnsiTheme="minorHAnsi" w:cstheme="minorHAnsi"/>
                <w:sz w:val="24"/>
                <w:szCs w:val="24"/>
                <w:lang w:val="mk-MK"/>
              </w:rPr>
              <w:t xml:space="preserve">ниците </w:t>
            </w:r>
          </w:p>
          <w:p w:rsidR="00540626" w:rsidRDefault="004219C1">
            <w:pPr>
              <w:pStyle w:val="TableParagraph"/>
              <w:numPr>
                <w:ilvl w:val="0"/>
                <w:numId w:val="6"/>
              </w:numPr>
              <w:tabs>
                <w:tab w:val="left" w:pos="305"/>
              </w:tabs>
              <w:spacing w:before="3"/>
              <w:ind w:left="304" w:hanging="135"/>
              <w:rPr>
                <w:rFonts w:asciiTheme="minorHAnsi" w:hAnsiTheme="minorHAnsi" w:cstheme="minorHAnsi"/>
                <w:sz w:val="24"/>
                <w:szCs w:val="24"/>
              </w:rPr>
            </w:pPr>
            <w:r>
              <w:rPr>
                <w:rFonts w:asciiTheme="minorHAnsi" w:hAnsiTheme="minorHAnsi" w:cstheme="minorHAnsi"/>
                <w:spacing w:val="-1"/>
                <w:sz w:val="24"/>
                <w:szCs w:val="24"/>
              </w:rPr>
              <w:t>Општина</w:t>
            </w:r>
            <w:r>
              <w:rPr>
                <w:rFonts w:asciiTheme="minorHAnsi" w:hAnsiTheme="minorHAnsi" w:cstheme="minorHAnsi"/>
                <w:spacing w:val="-9"/>
                <w:sz w:val="24"/>
                <w:szCs w:val="24"/>
                <w:lang w:val="mk-MK"/>
              </w:rPr>
              <w:t>Прилеп</w:t>
            </w:r>
          </w:p>
          <w:p w:rsidR="00540626" w:rsidRDefault="004219C1">
            <w:pPr>
              <w:pStyle w:val="TableParagraph"/>
              <w:numPr>
                <w:ilvl w:val="0"/>
                <w:numId w:val="6"/>
              </w:numPr>
              <w:tabs>
                <w:tab w:val="left" w:pos="305"/>
              </w:tabs>
              <w:spacing w:before="3"/>
              <w:ind w:left="304" w:hanging="135"/>
              <w:rPr>
                <w:rFonts w:asciiTheme="minorHAnsi" w:hAnsiTheme="minorHAnsi" w:cstheme="minorHAnsi"/>
                <w:sz w:val="24"/>
                <w:szCs w:val="24"/>
              </w:rPr>
            </w:pPr>
            <w:r>
              <w:rPr>
                <w:rFonts w:asciiTheme="minorHAnsi" w:hAnsiTheme="minorHAnsi" w:cstheme="minorHAnsi"/>
                <w:spacing w:val="-1"/>
                <w:sz w:val="24"/>
                <w:szCs w:val="24"/>
                <w:lang w:val="mk-MK"/>
              </w:rPr>
              <w:t>веб страница на училиштето</w:t>
            </w:r>
          </w:p>
        </w:tc>
      </w:tr>
    </w:tbl>
    <w:p w:rsidR="00540626" w:rsidRDefault="00540626">
      <w:pPr>
        <w:sectPr w:rsidR="00540626">
          <w:headerReference w:type="default" r:id="rId18"/>
          <w:footerReference w:type="default" r:id="rId19"/>
          <w:pgSz w:w="16840" w:h="11910" w:orient="landscape"/>
          <w:pgMar w:top="760" w:right="0" w:bottom="1260" w:left="620" w:header="0" w:footer="988" w:gutter="0"/>
          <w:cols w:space="720"/>
        </w:sectPr>
      </w:pPr>
    </w:p>
    <w:p w:rsidR="00540626" w:rsidRDefault="00540626">
      <w:pPr>
        <w:spacing w:line="244" w:lineRule="auto"/>
        <w:rPr>
          <w:sz w:val="24"/>
        </w:rPr>
        <w:sectPr w:rsidR="00540626">
          <w:type w:val="continuous"/>
          <w:pgSz w:w="16840" w:h="11910" w:orient="landscape"/>
          <w:pgMar w:top="840" w:right="0" w:bottom="1180" w:left="620" w:header="0" w:footer="988" w:gutter="0"/>
          <w:cols w:space="720"/>
        </w:sectPr>
      </w:pPr>
    </w:p>
    <w:p w:rsidR="00540626" w:rsidRDefault="00540626">
      <w:pPr>
        <w:spacing w:after="0" w:line="240" w:lineRule="auto"/>
        <w:rPr>
          <w:rFonts w:ascii="Calibri" w:eastAsia="Times New Roman" w:hAnsi="Calibri" w:cs="Times New Roman"/>
          <w:b/>
          <w:sz w:val="40"/>
          <w:lang w:val="en-US"/>
        </w:rPr>
      </w:pPr>
    </w:p>
    <w:p w:rsidR="00540626" w:rsidRDefault="00540626">
      <w:pPr>
        <w:spacing w:after="0" w:line="240" w:lineRule="auto"/>
        <w:rPr>
          <w:rFonts w:ascii="Calibri" w:eastAsia="Times New Roman" w:hAnsi="Calibri" w:cs="Times New Roman"/>
          <w:b/>
        </w:rPr>
      </w:pPr>
    </w:p>
    <w:p w:rsidR="00540626" w:rsidRDefault="004219C1">
      <w:pPr>
        <w:spacing w:after="0" w:line="240" w:lineRule="auto"/>
        <w:rPr>
          <w:rFonts w:ascii="Calibri" w:eastAsia="Times New Roman" w:hAnsi="Calibri" w:cs="Times New Roman"/>
          <w:b/>
        </w:rPr>
      </w:pPr>
      <w:r>
        <w:rPr>
          <w:rFonts w:ascii="Calibri" w:eastAsia="Times New Roman" w:hAnsi="Calibri" w:cs="Times New Roman"/>
          <w:b/>
        </w:rPr>
        <w:t>С О Д Р Ж И Н А</w:t>
      </w:r>
    </w:p>
    <w:p w:rsidR="00540626" w:rsidRDefault="00540626">
      <w:pPr>
        <w:spacing w:after="0" w:line="240" w:lineRule="auto"/>
        <w:rPr>
          <w:rFonts w:ascii="Calibri" w:eastAsia="Times New Roman" w:hAnsi="Calibri"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70"/>
        <w:gridCol w:w="4589"/>
        <w:gridCol w:w="482"/>
      </w:tblGrid>
      <w:tr w:rsidR="00540626">
        <w:tc>
          <w:tcPr>
            <w:tcW w:w="7370" w:type="dxa"/>
          </w:tcPr>
          <w:p w:rsidR="00540626" w:rsidRDefault="004219C1">
            <w:pPr>
              <w:spacing w:before="60" w:after="60" w:line="240" w:lineRule="auto"/>
              <w:rPr>
                <w:rFonts w:ascii="Calibri" w:eastAsia="Times New Roman" w:hAnsi="Calibri" w:cs="Times New Roman"/>
                <w:sz w:val="24"/>
              </w:rPr>
            </w:pPr>
            <w:r>
              <w:rPr>
                <w:rFonts w:ascii="Calibri" w:eastAsia="Times New Roman" w:hAnsi="Calibri" w:cs="Times New Roman"/>
                <w:sz w:val="24"/>
              </w:rPr>
              <w:t>Училишна комисија за самоевалуација</w:t>
            </w:r>
          </w:p>
        </w:tc>
        <w:tc>
          <w:tcPr>
            <w:tcW w:w="4589" w:type="dxa"/>
          </w:tcPr>
          <w:p w:rsidR="00540626" w:rsidRDefault="004219C1">
            <w:pPr>
              <w:spacing w:before="60" w:after="60" w:line="240" w:lineRule="auto"/>
              <w:jc w:val="right"/>
              <w:rPr>
                <w:rFonts w:ascii="Calibri" w:eastAsia="Times New Roman" w:hAnsi="Calibri" w:cs="Times New Roman"/>
                <w:sz w:val="24"/>
              </w:rPr>
            </w:pPr>
            <w:r>
              <w:rPr>
                <w:rFonts w:ascii="Calibri" w:eastAsia="Times New Roman" w:hAnsi="Calibri" w:cs="Times New Roman"/>
                <w:sz w:val="24"/>
              </w:rPr>
              <w:t>......................................................................</w:t>
            </w:r>
          </w:p>
        </w:tc>
        <w:tc>
          <w:tcPr>
            <w:tcW w:w="482" w:type="dxa"/>
          </w:tcPr>
          <w:p w:rsidR="00540626" w:rsidRDefault="004219C1">
            <w:pPr>
              <w:spacing w:before="60" w:after="60" w:line="240" w:lineRule="auto"/>
              <w:jc w:val="right"/>
              <w:rPr>
                <w:rFonts w:ascii="Calibri" w:eastAsia="Times New Roman" w:hAnsi="Calibri" w:cs="Times New Roman"/>
                <w:sz w:val="24"/>
              </w:rPr>
            </w:pPr>
            <w:r>
              <w:rPr>
                <w:rFonts w:ascii="Calibri" w:eastAsia="Times New Roman" w:hAnsi="Calibri" w:cs="Times New Roman"/>
                <w:sz w:val="24"/>
              </w:rPr>
              <w:t>3</w:t>
            </w:r>
          </w:p>
        </w:tc>
      </w:tr>
      <w:tr w:rsidR="00540626">
        <w:tc>
          <w:tcPr>
            <w:tcW w:w="7370" w:type="dxa"/>
          </w:tcPr>
          <w:p w:rsidR="00540626" w:rsidRDefault="004219C1">
            <w:pPr>
              <w:spacing w:before="60" w:after="60" w:line="240" w:lineRule="auto"/>
              <w:rPr>
                <w:rFonts w:ascii="Calibri" w:eastAsia="Times New Roman" w:hAnsi="Calibri" w:cs="Times New Roman"/>
                <w:sz w:val="24"/>
              </w:rPr>
            </w:pPr>
            <w:r>
              <w:rPr>
                <w:rFonts w:ascii="Calibri" w:eastAsia="Times New Roman" w:hAnsi="Calibri" w:cs="Times New Roman"/>
                <w:sz w:val="24"/>
              </w:rPr>
              <w:t>Извештај со резиме од спроведена самоевалуација</w:t>
            </w:r>
          </w:p>
        </w:tc>
        <w:tc>
          <w:tcPr>
            <w:tcW w:w="4589" w:type="dxa"/>
          </w:tcPr>
          <w:p w:rsidR="00540626" w:rsidRDefault="004219C1">
            <w:pPr>
              <w:spacing w:before="60" w:after="60" w:line="240" w:lineRule="auto"/>
              <w:jc w:val="right"/>
              <w:rPr>
                <w:sz w:val="24"/>
              </w:rPr>
            </w:pPr>
            <w:r>
              <w:rPr>
                <w:rFonts w:ascii="Calibri" w:eastAsia="Times New Roman" w:hAnsi="Calibri" w:cs="Times New Roman"/>
                <w:sz w:val="24"/>
              </w:rPr>
              <w:t>......................................................................</w:t>
            </w:r>
          </w:p>
        </w:tc>
        <w:tc>
          <w:tcPr>
            <w:tcW w:w="482" w:type="dxa"/>
          </w:tcPr>
          <w:p w:rsidR="00540626" w:rsidRDefault="004219C1">
            <w:pPr>
              <w:spacing w:before="60" w:after="60" w:line="240" w:lineRule="auto"/>
              <w:jc w:val="right"/>
              <w:rPr>
                <w:rFonts w:ascii="Calibri" w:eastAsia="Times New Roman" w:hAnsi="Calibri" w:cs="Times New Roman"/>
                <w:sz w:val="24"/>
              </w:rPr>
            </w:pPr>
            <w:r>
              <w:rPr>
                <w:rFonts w:ascii="Calibri" w:eastAsia="Times New Roman" w:hAnsi="Calibri" w:cs="Times New Roman"/>
                <w:sz w:val="24"/>
              </w:rPr>
              <w:t>5</w:t>
            </w:r>
          </w:p>
        </w:tc>
      </w:tr>
      <w:tr w:rsidR="00540626">
        <w:tc>
          <w:tcPr>
            <w:tcW w:w="7370" w:type="dxa"/>
          </w:tcPr>
          <w:p w:rsidR="00540626" w:rsidRDefault="004219C1">
            <w:pPr>
              <w:spacing w:before="60" w:after="60" w:line="240" w:lineRule="auto"/>
              <w:rPr>
                <w:rFonts w:ascii="Calibri" w:eastAsia="Times New Roman" w:hAnsi="Calibri" w:cs="Times New Roman"/>
                <w:sz w:val="24"/>
              </w:rPr>
            </w:pPr>
            <w:r>
              <w:rPr>
                <w:rFonts w:ascii="Calibri" w:eastAsia="Times New Roman" w:hAnsi="Calibri" w:cs="Times New Roman"/>
                <w:sz w:val="24"/>
              </w:rPr>
              <w:t>Подрачје 1: Наставни планови и програми</w:t>
            </w:r>
          </w:p>
        </w:tc>
        <w:tc>
          <w:tcPr>
            <w:tcW w:w="4589" w:type="dxa"/>
          </w:tcPr>
          <w:p w:rsidR="00540626" w:rsidRDefault="004219C1">
            <w:pPr>
              <w:spacing w:before="60" w:after="60" w:line="240" w:lineRule="auto"/>
              <w:jc w:val="right"/>
              <w:rPr>
                <w:sz w:val="24"/>
              </w:rPr>
            </w:pPr>
            <w:r>
              <w:rPr>
                <w:rFonts w:ascii="Calibri" w:eastAsia="Times New Roman" w:hAnsi="Calibri" w:cs="Times New Roman"/>
                <w:sz w:val="24"/>
              </w:rPr>
              <w:t>......................................................................</w:t>
            </w:r>
          </w:p>
        </w:tc>
        <w:tc>
          <w:tcPr>
            <w:tcW w:w="482" w:type="dxa"/>
          </w:tcPr>
          <w:p w:rsidR="00540626" w:rsidRDefault="004219C1">
            <w:pPr>
              <w:spacing w:before="60" w:after="60" w:line="240" w:lineRule="auto"/>
              <w:jc w:val="right"/>
              <w:rPr>
                <w:rFonts w:ascii="Calibri" w:eastAsia="Times New Roman" w:hAnsi="Calibri" w:cs="Times New Roman"/>
                <w:sz w:val="24"/>
              </w:rPr>
            </w:pPr>
            <w:r>
              <w:rPr>
                <w:rFonts w:ascii="Calibri" w:eastAsia="Times New Roman" w:hAnsi="Calibri" w:cs="Times New Roman"/>
                <w:sz w:val="24"/>
              </w:rPr>
              <w:t>9</w:t>
            </w:r>
          </w:p>
        </w:tc>
      </w:tr>
      <w:tr w:rsidR="00540626">
        <w:tc>
          <w:tcPr>
            <w:tcW w:w="7370" w:type="dxa"/>
          </w:tcPr>
          <w:p w:rsidR="00540626" w:rsidRDefault="004219C1">
            <w:pPr>
              <w:spacing w:before="60" w:after="60" w:line="240" w:lineRule="auto"/>
              <w:rPr>
                <w:rFonts w:ascii="Calibri" w:eastAsia="Times New Roman" w:hAnsi="Calibri" w:cs="Times New Roman"/>
                <w:sz w:val="24"/>
              </w:rPr>
            </w:pPr>
            <w:r>
              <w:rPr>
                <w:rFonts w:ascii="Calibri" w:eastAsia="Times New Roman" w:hAnsi="Calibri" w:cs="Times New Roman"/>
                <w:sz w:val="24"/>
              </w:rPr>
              <w:t xml:space="preserve">Подрачје 2: </w:t>
            </w:r>
            <w:r>
              <w:rPr>
                <w:rFonts w:eastAsia="Times New Roman" w:cs="Times New Roman"/>
                <w:sz w:val="24"/>
              </w:rPr>
              <w:t>Постигнувања на учениците</w:t>
            </w:r>
          </w:p>
        </w:tc>
        <w:tc>
          <w:tcPr>
            <w:tcW w:w="4589" w:type="dxa"/>
          </w:tcPr>
          <w:p w:rsidR="00540626" w:rsidRDefault="004219C1">
            <w:pPr>
              <w:spacing w:before="60" w:after="60" w:line="240" w:lineRule="auto"/>
              <w:jc w:val="right"/>
              <w:rPr>
                <w:sz w:val="24"/>
              </w:rPr>
            </w:pPr>
            <w:r>
              <w:rPr>
                <w:rFonts w:ascii="Calibri" w:eastAsia="Times New Roman" w:hAnsi="Calibri" w:cs="Times New Roman"/>
                <w:sz w:val="24"/>
              </w:rPr>
              <w:t>......................................................................</w:t>
            </w:r>
          </w:p>
        </w:tc>
        <w:tc>
          <w:tcPr>
            <w:tcW w:w="482" w:type="dxa"/>
          </w:tcPr>
          <w:p w:rsidR="00540626" w:rsidRDefault="004219C1">
            <w:pPr>
              <w:spacing w:before="60" w:after="60" w:line="240" w:lineRule="auto"/>
              <w:jc w:val="right"/>
              <w:rPr>
                <w:rFonts w:ascii="Calibri" w:eastAsia="Times New Roman" w:hAnsi="Calibri" w:cs="Times New Roman"/>
                <w:sz w:val="24"/>
              </w:rPr>
            </w:pPr>
            <w:r>
              <w:rPr>
                <w:rFonts w:ascii="Calibri" w:eastAsia="Times New Roman" w:hAnsi="Calibri" w:cs="Times New Roman"/>
                <w:sz w:val="24"/>
              </w:rPr>
              <w:t>12</w:t>
            </w:r>
          </w:p>
        </w:tc>
      </w:tr>
      <w:tr w:rsidR="00540626">
        <w:tc>
          <w:tcPr>
            <w:tcW w:w="7370" w:type="dxa"/>
          </w:tcPr>
          <w:p w:rsidR="00540626" w:rsidRDefault="004219C1">
            <w:pPr>
              <w:spacing w:before="60" w:after="60" w:line="240" w:lineRule="auto"/>
              <w:rPr>
                <w:rFonts w:ascii="Calibri" w:eastAsia="Times New Roman" w:hAnsi="Calibri" w:cs="Times New Roman"/>
                <w:sz w:val="24"/>
              </w:rPr>
            </w:pPr>
            <w:r>
              <w:rPr>
                <w:rFonts w:ascii="Calibri" w:eastAsia="Times New Roman" w:hAnsi="Calibri" w:cs="Times New Roman"/>
                <w:sz w:val="24"/>
              </w:rPr>
              <w:t>Подрачје 3: Учење и настава</w:t>
            </w:r>
          </w:p>
        </w:tc>
        <w:tc>
          <w:tcPr>
            <w:tcW w:w="4589" w:type="dxa"/>
          </w:tcPr>
          <w:p w:rsidR="00540626" w:rsidRDefault="004219C1">
            <w:pPr>
              <w:spacing w:before="60" w:after="60" w:line="240" w:lineRule="auto"/>
              <w:jc w:val="right"/>
              <w:rPr>
                <w:sz w:val="24"/>
              </w:rPr>
            </w:pPr>
            <w:r>
              <w:rPr>
                <w:rFonts w:ascii="Calibri" w:eastAsia="Times New Roman" w:hAnsi="Calibri" w:cs="Times New Roman"/>
                <w:sz w:val="24"/>
              </w:rPr>
              <w:t>......................................................................</w:t>
            </w:r>
          </w:p>
        </w:tc>
        <w:tc>
          <w:tcPr>
            <w:tcW w:w="482" w:type="dxa"/>
          </w:tcPr>
          <w:p w:rsidR="00540626" w:rsidRDefault="004219C1">
            <w:pPr>
              <w:spacing w:before="60" w:after="60" w:line="240" w:lineRule="auto"/>
              <w:jc w:val="right"/>
              <w:rPr>
                <w:rFonts w:ascii="Calibri" w:eastAsia="Times New Roman" w:hAnsi="Calibri" w:cs="Times New Roman"/>
                <w:sz w:val="24"/>
              </w:rPr>
            </w:pPr>
            <w:r>
              <w:rPr>
                <w:rFonts w:ascii="Calibri" w:eastAsia="Times New Roman" w:hAnsi="Calibri" w:cs="Times New Roman"/>
                <w:sz w:val="24"/>
              </w:rPr>
              <w:t>14</w:t>
            </w:r>
          </w:p>
        </w:tc>
      </w:tr>
      <w:tr w:rsidR="00540626">
        <w:tc>
          <w:tcPr>
            <w:tcW w:w="7370" w:type="dxa"/>
          </w:tcPr>
          <w:p w:rsidR="00540626" w:rsidRDefault="004219C1">
            <w:pPr>
              <w:spacing w:before="60" w:after="60" w:line="240" w:lineRule="auto"/>
              <w:rPr>
                <w:rFonts w:ascii="Calibri" w:eastAsia="Times New Roman" w:hAnsi="Calibri" w:cs="Times New Roman"/>
                <w:sz w:val="24"/>
              </w:rPr>
            </w:pPr>
            <w:r>
              <w:rPr>
                <w:rFonts w:ascii="Calibri" w:eastAsia="Times New Roman" w:hAnsi="Calibri" w:cs="Times New Roman"/>
                <w:sz w:val="24"/>
              </w:rPr>
              <w:t>Подрачје 4: Поддршка на учениците</w:t>
            </w:r>
          </w:p>
        </w:tc>
        <w:tc>
          <w:tcPr>
            <w:tcW w:w="4589" w:type="dxa"/>
          </w:tcPr>
          <w:p w:rsidR="00540626" w:rsidRDefault="004219C1">
            <w:pPr>
              <w:spacing w:before="60" w:after="60" w:line="240" w:lineRule="auto"/>
              <w:jc w:val="right"/>
              <w:rPr>
                <w:sz w:val="24"/>
              </w:rPr>
            </w:pPr>
            <w:r>
              <w:rPr>
                <w:rFonts w:ascii="Calibri" w:eastAsia="Times New Roman" w:hAnsi="Calibri" w:cs="Times New Roman"/>
                <w:sz w:val="24"/>
              </w:rPr>
              <w:t>......................................................................</w:t>
            </w:r>
          </w:p>
        </w:tc>
        <w:tc>
          <w:tcPr>
            <w:tcW w:w="482" w:type="dxa"/>
          </w:tcPr>
          <w:p w:rsidR="00540626" w:rsidRDefault="004219C1">
            <w:pPr>
              <w:spacing w:before="60" w:after="60" w:line="240" w:lineRule="auto"/>
              <w:jc w:val="right"/>
              <w:rPr>
                <w:rFonts w:ascii="Calibri" w:eastAsia="Times New Roman" w:hAnsi="Calibri" w:cs="Times New Roman"/>
                <w:sz w:val="24"/>
              </w:rPr>
            </w:pPr>
            <w:r>
              <w:rPr>
                <w:rFonts w:ascii="Calibri" w:eastAsia="Times New Roman" w:hAnsi="Calibri" w:cs="Times New Roman"/>
                <w:sz w:val="24"/>
              </w:rPr>
              <w:t>18</w:t>
            </w:r>
          </w:p>
        </w:tc>
      </w:tr>
      <w:tr w:rsidR="00540626">
        <w:tc>
          <w:tcPr>
            <w:tcW w:w="7370" w:type="dxa"/>
          </w:tcPr>
          <w:p w:rsidR="00540626" w:rsidRDefault="004219C1">
            <w:pPr>
              <w:spacing w:before="60" w:after="60" w:line="240" w:lineRule="auto"/>
              <w:rPr>
                <w:rFonts w:ascii="Calibri" w:eastAsia="Times New Roman" w:hAnsi="Calibri" w:cs="Times New Roman"/>
                <w:sz w:val="24"/>
              </w:rPr>
            </w:pPr>
            <w:r>
              <w:rPr>
                <w:rFonts w:ascii="Calibri" w:eastAsia="Times New Roman" w:hAnsi="Calibri" w:cs="Times New Roman"/>
                <w:sz w:val="24"/>
              </w:rPr>
              <w:t>Подрачје 5: Училишна клима</w:t>
            </w:r>
          </w:p>
        </w:tc>
        <w:tc>
          <w:tcPr>
            <w:tcW w:w="4589" w:type="dxa"/>
          </w:tcPr>
          <w:p w:rsidR="00540626" w:rsidRDefault="004219C1">
            <w:pPr>
              <w:spacing w:before="60" w:after="60" w:line="240" w:lineRule="auto"/>
              <w:jc w:val="right"/>
              <w:rPr>
                <w:sz w:val="24"/>
              </w:rPr>
            </w:pPr>
            <w:r>
              <w:rPr>
                <w:rFonts w:ascii="Calibri" w:eastAsia="Times New Roman" w:hAnsi="Calibri" w:cs="Times New Roman"/>
                <w:sz w:val="24"/>
              </w:rPr>
              <w:t>......................................................................</w:t>
            </w:r>
          </w:p>
        </w:tc>
        <w:tc>
          <w:tcPr>
            <w:tcW w:w="482" w:type="dxa"/>
          </w:tcPr>
          <w:p w:rsidR="00540626" w:rsidRDefault="004219C1">
            <w:pPr>
              <w:spacing w:before="60" w:after="60" w:line="240" w:lineRule="auto"/>
              <w:jc w:val="right"/>
              <w:rPr>
                <w:rFonts w:ascii="Calibri" w:eastAsia="Times New Roman" w:hAnsi="Calibri" w:cs="Times New Roman"/>
                <w:sz w:val="24"/>
              </w:rPr>
            </w:pPr>
            <w:r>
              <w:rPr>
                <w:rFonts w:ascii="Calibri" w:eastAsia="Times New Roman" w:hAnsi="Calibri" w:cs="Times New Roman"/>
                <w:sz w:val="24"/>
              </w:rPr>
              <w:t>22</w:t>
            </w:r>
          </w:p>
        </w:tc>
      </w:tr>
      <w:tr w:rsidR="00540626">
        <w:tc>
          <w:tcPr>
            <w:tcW w:w="7370" w:type="dxa"/>
          </w:tcPr>
          <w:p w:rsidR="00540626" w:rsidRDefault="004219C1">
            <w:pPr>
              <w:spacing w:before="60" w:after="60" w:line="240" w:lineRule="auto"/>
              <w:rPr>
                <w:rFonts w:ascii="Calibri" w:eastAsia="Times New Roman" w:hAnsi="Calibri" w:cs="Times New Roman"/>
                <w:sz w:val="24"/>
              </w:rPr>
            </w:pPr>
            <w:r>
              <w:rPr>
                <w:rFonts w:ascii="Calibri" w:eastAsia="Times New Roman" w:hAnsi="Calibri" w:cs="Times New Roman"/>
                <w:sz w:val="24"/>
              </w:rPr>
              <w:t>Подрачје 6: Ресурси</w:t>
            </w:r>
          </w:p>
        </w:tc>
        <w:tc>
          <w:tcPr>
            <w:tcW w:w="4589" w:type="dxa"/>
          </w:tcPr>
          <w:p w:rsidR="00540626" w:rsidRDefault="004219C1">
            <w:pPr>
              <w:spacing w:before="60" w:after="60" w:line="240" w:lineRule="auto"/>
              <w:jc w:val="right"/>
              <w:rPr>
                <w:sz w:val="24"/>
              </w:rPr>
            </w:pPr>
            <w:r>
              <w:rPr>
                <w:rFonts w:ascii="Calibri" w:eastAsia="Times New Roman" w:hAnsi="Calibri" w:cs="Times New Roman"/>
                <w:sz w:val="24"/>
              </w:rPr>
              <w:t>......................................................................</w:t>
            </w:r>
          </w:p>
        </w:tc>
        <w:tc>
          <w:tcPr>
            <w:tcW w:w="482" w:type="dxa"/>
          </w:tcPr>
          <w:p w:rsidR="00540626" w:rsidRDefault="004219C1">
            <w:pPr>
              <w:spacing w:before="60" w:after="60" w:line="240" w:lineRule="auto"/>
              <w:jc w:val="right"/>
              <w:rPr>
                <w:rFonts w:ascii="Calibri" w:eastAsia="Times New Roman" w:hAnsi="Calibri" w:cs="Times New Roman"/>
                <w:sz w:val="24"/>
              </w:rPr>
            </w:pPr>
            <w:r>
              <w:rPr>
                <w:rFonts w:ascii="Calibri" w:eastAsia="Times New Roman" w:hAnsi="Calibri" w:cs="Times New Roman"/>
                <w:sz w:val="24"/>
              </w:rPr>
              <w:t>25</w:t>
            </w:r>
          </w:p>
        </w:tc>
      </w:tr>
      <w:tr w:rsidR="00540626">
        <w:tc>
          <w:tcPr>
            <w:tcW w:w="7370" w:type="dxa"/>
          </w:tcPr>
          <w:p w:rsidR="00540626" w:rsidRDefault="004219C1">
            <w:pPr>
              <w:spacing w:before="60" w:after="60" w:line="240" w:lineRule="auto"/>
              <w:rPr>
                <w:rFonts w:ascii="Calibri" w:eastAsia="Times New Roman" w:hAnsi="Calibri" w:cs="Times New Roman"/>
                <w:sz w:val="24"/>
              </w:rPr>
            </w:pPr>
            <w:r>
              <w:rPr>
                <w:rFonts w:ascii="Calibri" w:eastAsia="Times New Roman" w:hAnsi="Calibri" w:cs="Times New Roman"/>
                <w:sz w:val="24"/>
              </w:rPr>
              <w:t>Подрачје 7: Управување, раководење и креирање политика</w:t>
            </w:r>
          </w:p>
        </w:tc>
        <w:tc>
          <w:tcPr>
            <w:tcW w:w="4589" w:type="dxa"/>
          </w:tcPr>
          <w:p w:rsidR="00540626" w:rsidRDefault="004219C1">
            <w:pPr>
              <w:spacing w:before="60" w:after="60" w:line="240" w:lineRule="auto"/>
              <w:jc w:val="right"/>
              <w:rPr>
                <w:sz w:val="24"/>
              </w:rPr>
            </w:pPr>
            <w:r>
              <w:rPr>
                <w:rFonts w:ascii="Calibri" w:eastAsia="Times New Roman" w:hAnsi="Calibri" w:cs="Times New Roman"/>
                <w:sz w:val="24"/>
              </w:rPr>
              <w:t>......................................................................</w:t>
            </w:r>
          </w:p>
        </w:tc>
        <w:tc>
          <w:tcPr>
            <w:tcW w:w="482" w:type="dxa"/>
          </w:tcPr>
          <w:p w:rsidR="00540626" w:rsidRDefault="004219C1">
            <w:pPr>
              <w:spacing w:before="60" w:after="60" w:line="240" w:lineRule="auto"/>
              <w:jc w:val="right"/>
              <w:rPr>
                <w:rFonts w:ascii="Calibri" w:eastAsia="Times New Roman" w:hAnsi="Calibri" w:cs="Times New Roman"/>
                <w:sz w:val="24"/>
              </w:rPr>
            </w:pPr>
            <w:r>
              <w:rPr>
                <w:rFonts w:ascii="Calibri" w:eastAsia="Times New Roman" w:hAnsi="Calibri" w:cs="Times New Roman"/>
                <w:sz w:val="24"/>
              </w:rPr>
              <w:t>29</w:t>
            </w:r>
          </w:p>
        </w:tc>
      </w:tr>
    </w:tbl>
    <w:p w:rsidR="00540626" w:rsidRDefault="00540626">
      <w:pPr>
        <w:spacing w:after="0" w:line="240" w:lineRule="exact"/>
        <w:rPr>
          <w:rFonts w:eastAsia="Times New Roman" w:cs="Times New Roman"/>
          <w:w w:val="112"/>
        </w:rPr>
      </w:pPr>
    </w:p>
    <w:p w:rsidR="00540626" w:rsidRDefault="00540626">
      <w:pPr>
        <w:spacing w:after="0" w:line="240" w:lineRule="auto"/>
        <w:rPr>
          <w:rFonts w:eastAsia="Times New Roman" w:cs="Times New Roman"/>
          <w:b/>
          <w:spacing w:val="9"/>
          <w:sz w:val="24"/>
          <w:u w:val="single"/>
        </w:rPr>
      </w:pPr>
    </w:p>
    <w:p w:rsidR="00540626" w:rsidRDefault="00540626">
      <w:pPr>
        <w:spacing w:after="0" w:line="240" w:lineRule="auto"/>
        <w:rPr>
          <w:rFonts w:eastAsia="Times New Roman" w:cs="Times New Roman"/>
          <w:b/>
          <w:spacing w:val="9"/>
          <w:sz w:val="24"/>
          <w:u w:val="single"/>
        </w:rPr>
      </w:pPr>
    </w:p>
    <w:p w:rsidR="00540626" w:rsidRDefault="00540626">
      <w:pPr>
        <w:spacing w:after="0" w:line="240" w:lineRule="auto"/>
        <w:rPr>
          <w:rFonts w:eastAsia="Times New Roman" w:cs="Times New Roman"/>
          <w:b/>
          <w:spacing w:val="9"/>
          <w:sz w:val="24"/>
          <w:u w:val="single"/>
        </w:rPr>
      </w:pPr>
    </w:p>
    <w:p w:rsidR="00540626" w:rsidRDefault="00540626">
      <w:pPr>
        <w:spacing w:after="0" w:line="240" w:lineRule="auto"/>
        <w:ind w:right="-20"/>
        <w:jc w:val="both"/>
        <w:rPr>
          <w:rFonts w:eastAsia="Times New Roman" w:cs="Times New Roman"/>
          <w:b/>
          <w:sz w:val="28"/>
          <w:u w:val="single"/>
        </w:rPr>
      </w:pPr>
    </w:p>
    <w:p w:rsidR="00540626" w:rsidRDefault="00540626">
      <w:pPr>
        <w:spacing w:after="0" w:line="240" w:lineRule="auto"/>
        <w:ind w:right="-20"/>
        <w:jc w:val="both"/>
        <w:rPr>
          <w:rFonts w:eastAsia="Times New Roman" w:cs="Times New Roman"/>
          <w:b/>
          <w:sz w:val="28"/>
          <w:u w:val="single"/>
        </w:rPr>
      </w:pPr>
    </w:p>
    <w:p w:rsidR="00540626" w:rsidRDefault="00540626">
      <w:pPr>
        <w:spacing w:after="0" w:line="240" w:lineRule="auto"/>
        <w:ind w:right="-20"/>
        <w:jc w:val="both"/>
        <w:rPr>
          <w:rFonts w:eastAsia="Times New Roman" w:cs="Times New Roman"/>
          <w:b/>
          <w:sz w:val="28"/>
          <w:u w:val="single"/>
        </w:rPr>
      </w:pPr>
    </w:p>
    <w:p w:rsidR="00540626" w:rsidRDefault="00540626">
      <w:pPr>
        <w:spacing w:after="0" w:line="240" w:lineRule="auto"/>
        <w:ind w:right="-20"/>
        <w:jc w:val="both"/>
        <w:rPr>
          <w:rFonts w:eastAsia="Times New Roman" w:cs="Times New Roman"/>
          <w:b/>
          <w:sz w:val="28"/>
          <w:u w:val="single"/>
        </w:rPr>
      </w:pPr>
    </w:p>
    <w:p w:rsidR="00540626" w:rsidRDefault="00540626">
      <w:pPr>
        <w:spacing w:after="0" w:line="240" w:lineRule="auto"/>
        <w:ind w:right="-20"/>
        <w:jc w:val="both"/>
        <w:rPr>
          <w:rFonts w:eastAsia="Times New Roman" w:cs="Times New Roman"/>
          <w:b/>
          <w:sz w:val="28"/>
          <w:u w:val="single"/>
        </w:rPr>
      </w:pPr>
    </w:p>
    <w:p w:rsidR="00540626" w:rsidRDefault="00540626">
      <w:pPr>
        <w:spacing w:after="0" w:line="240" w:lineRule="auto"/>
        <w:ind w:right="-20"/>
        <w:jc w:val="both"/>
        <w:rPr>
          <w:rFonts w:eastAsia="Times New Roman" w:cs="Times New Roman"/>
          <w:b/>
          <w:sz w:val="28"/>
          <w:u w:val="single"/>
        </w:rPr>
      </w:pPr>
    </w:p>
    <w:p w:rsidR="00540626" w:rsidRDefault="00540626">
      <w:pPr>
        <w:spacing w:after="0" w:line="240" w:lineRule="auto"/>
        <w:ind w:right="-20"/>
        <w:jc w:val="both"/>
        <w:rPr>
          <w:rFonts w:eastAsia="Times New Roman" w:cs="Times New Roman"/>
          <w:b/>
          <w:sz w:val="28"/>
          <w:u w:val="single"/>
        </w:rPr>
      </w:pPr>
    </w:p>
    <w:p w:rsidR="00540626" w:rsidRDefault="00540626">
      <w:pPr>
        <w:spacing w:after="0" w:line="240" w:lineRule="auto"/>
        <w:ind w:right="-20"/>
        <w:jc w:val="both"/>
        <w:rPr>
          <w:rFonts w:eastAsia="Times New Roman" w:cs="Times New Roman"/>
          <w:b/>
          <w:sz w:val="28"/>
          <w:u w:val="single"/>
        </w:rPr>
      </w:pPr>
    </w:p>
    <w:p w:rsidR="00540626" w:rsidRDefault="00540626">
      <w:pPr>
        <w:spacing w:after="0" w:line="240" w:lineRule="auto"/>
        <w:ind w:right="-20"/>
        <w:jc w:val="both"/>
        <w:rPr>
          <w:rFonts w:eastAsia="Times New Roman" w:cs="Times New Roman"/>
          <w:b/>
          <w:sz w:val="28"/>
          <w:u w:val="single"/>
        </w:rPr>
      </w:pPr>
    </w:p>
    <w:p w:rsidR="00540626" w:rsidRDefault="004219C1">
      <w:pPr>
        <w:spacing w:after="0" w:line="240" w:lineRule="auto"/>
        <w:ind w:right="-20"/>
        <w:jc w:val="both"/>
        <w:rPr>
          <w:rFonts w:eastAsia="Times New Roman" w:cs="Times New Roman"/>
          <w:b/>
          <w:sz w:val="28"/>
          <w:u w:val="single"/>
        </w:rPr>
      </w:pPr>
      <w:r>
        <w:rPr>
          <w:rFonts w:eastAsia="Times New Roman" w:cs="Times New Roman"/>
          <w:b/>
          <w:sz w:val="28"/>
          <w:u w:val="single"/>
        </w:rPr>
        <w:lastRenderedPageBreak/>
        <w:t>РЕЗИМЕ ОД ИЗВРШЕНА САМОЕВАЛУАЦИЈА</w:t>
      </w:r>
    </w:p>
    <w:p w:rsidR="00540626" w:rsidRDefault="00540626">
      <w:pPr>
        <w:spacing w:after="0" w:line="240" w:lineRule="auto"/>
        <w:jc w:val="both"/>
        <w:rPr>
          <w:rFonts w:eastAsia="Times New Roman" w:cs="Times New Roman"/>
          <w:sz w:val="24"/>
        </w:rPr>
      </w:pPr>
    </w:p>
    <w:p w:rsidR="00540626" w:rsidRDefault="004219C1">
      <w:pPr>
        <w:spacing w:after="0" w:line="240" w:lineRule="auto"/>
        <w:jc w:val="both"/>
        <w:rPr>
          <w:rFonts w:eastAsia="Times New Roman" w:cs="Times New Roman"/>
          <w:sz w:val="24"/>
        </w:rPr>
      </w:pPr>
      <w:r>
        <w:rPr>
          <w:rFonts w:eastAsia="Times New Roman" w:cs="Times New Roman"/>
          <w:sz w:val="24"/>
        </w:rPr>
        <w:t xml:space="preserve">Врз основа на член 129, став 1, 2, 3, 4 и 5, од Законот за основно образование („Службен весник на Република Северна Македонија“ </w:t>
      </w:r>
      <w:r>
        <w:rPr>
          <w:rFonts w:ascii="StobiSerif Regular" w:eastAsia="Times New Roman" w:hAnsi="StobiSerif Regular" w:cs="Times New Roman"/>
        </w:rPr>
        <w:t>бр. 161/19, 229/20, 3/25 и 74/25</w:t>
      </w:r>
      <w:r>
        <w:rPr>
          <w:rFonts w:eastAsia="Times New Roman" w:cs="Times New Roman"/>
          <w:sz w:val="24"/>
        </w:rPr>
        <w:t>), Тимот за изготвување самоевалуација на работата на ООУ „</w:t>
      </w:r>
      <w:r>
        <w:rPr>
          <w:rFonts w:eastAsia="Times New Roman" w:cs="Times New Roman"/>
          <w:sz w:val="24"/>
          <w:lang w:val="en-US"/>
        </w:rPr>
        <w:t>Ko</w:t>
      </w:r>
      <w:r>
        <w:rPr>
          <w:rFonts w:eastAsia="Times New Roman" w:cs="Times New Roman"/>
          <w:sz w:val="24"/>
        </w:rPr>
        <w:t>чо Рацин“, за периодот од 202</w:t>
      </w:r>
      <w:r>
        <w:rPr>
          <w:rFonts w:eastAsia="Times New Roman" w:cs="Times New Roman"/>
          <w:sz w:val="24"/>
          <w:lang w:val="en-GB"/>
        </w:rPr>
        <w:t>3</w:t>
      </w:r>
      <w:r>
        <w:rPr>
          <w:rFonts w:eastAsia="Times New Roman" w:cs="Times New Roman"/>
          <w:sz w:val="24"/>
        </w:rPr>
        <w:t xml:space="preserve"> година до 2025 година, изврши самоевалуација на работата во училиштето. Во текот на работата, СЕУ тимовите остварија средби и разговори со  вработените во училиштето. Се изврши проверка на потребната документација и од неа се користеа повеќе податоци. Исто така беа спроведени анкети со учениците, наставниците, директорот, стручните соработници и родителите. Сите добиени податоци беа анализирани и врз нивна основа се донесе Извештајот.</w:t>
      </w:r>
    </w:p>
    <w:p w:rsidR="00540626" w:rsidRDefault="004219C1">
      <w:pPr>
        <w:spacing w:after="0" w:line="240" w:lineRule="auto"/>
        <w:jc w:val="both"/>
        <w:rPr>
          <w:rFonts w:eastAsia="Times New Roman" w:cs="Times New Roman"/>
          <w:sz w:val="24"/>
        </w:rPr>
      </w:pPr>
      <w:r>
        <w:rPr>
          <w:rFonts w:eastAsia="Times New Roman" w:cs="Times New Roman"/>
          <w:sz w:val="24"/>
        </w:rPr>
        <w:t>За изготвување на Самоевалуацијата беа користени насоките од Законот за основно образование и од Проектот за модернизација на образованието, Извештајот од последната интегрална евалуација од страна на ДПИ и Индикаторите за квалитетот на работата на училиштето изготвени од МОН и ДПИ (2019).</w:t>
      </w:r>
    </w:p>
    <w:p w:rsidR="00540626" w:rsidRDefault="004219C1">
      <w:pPr>
        <w:spacing w:after="0" w:line="240" w:lineRule="auto"/>
        <w:jc w:val="both"/>
        <w:rPr>
          <w:rFonts w:eastAsia="Times New Roman" w:cs="Times New Roman"/>
          <w:sz w:val="24"/>
          <w:lang w:val="en-US"/>
        </w:rPr>
      </w:pPr>
      <w:r>
        <w:rPr>
          <w:rFonts w:eastAsia="Times New Roman" w:cs="Times New Roman"/>
          <w:sz w:val="24"/>
        </w:rPr>
        <w:t xml:space="preserve">Целта на Самоевалуацијата е со конкретни анализи и осврти на сите области на работење на училиштето да се добие слика за квалитетот во работењето, напредокот и постигањата на училиштето, јаките но и слаби страни, за кои ќе следат предлог мерки за нивно надминување. Секако дека воочените слабости ќе ги мотивираат сите учесници во наставниот процес (директни или индиректни) да ги вложат сопствените капацитети и искористат постојните ресурси за подобрување на условите и стандардите во училиштето. На тој начин ќе се придонесе за целосно и квалитетно реализирање на воспитно-образовниот процес. </w:t>
      </w:r>
    </w:p>
    <w:p w:rsidR="00540626" w:rsidRDefault="004219C1">
      <w:pPr>
        <w:spacing w:after="0" w:line="240" w:lineRule="auto"/>
        <w:jc w:val="both"/>
        <w:rPr>
          <w:rFonts w:eastAsia="Times New Roman" w:cs="Times New Roman"/>
          <w:sz w:val="24"/>
          <w:lang w:val="en-US"/>
        </w:rPr>
      </w:pPr>
      <w:r>
        <w:rPr>
          <w:rFonts w:eastAsia="Times New Roman" w:cs="Times New Roman"/>
          <w:sz w:val="24"/>
        </w:rPr>
        <w:t>Самоевалуацијата ги издвојува и приоритетните области на делување за унапредување и осовременување на наставните и воннаставните активности. Заедничка цел на сите субјекти во училиштето е слабите страни да се во се помал број, а јаките да се одржуваат, односно  развиваат.</w:t>
      </w:r>
    </w:p>
    <w:p w:rsidR="00540626" w:rsidRDefault="00540626">
      <w:pPr>
        <w:spacing w:after="27" w:line="240" w:lineRule="exact"/>
        <w:rPr>
          <w:rFonts w:eastAsia="Times New Roman" w:cs="Times New Roman"/>
          <w:sz w:val="24"/>
        </w:rPr>
      </w:pPr>
    </w:p>
    <w:p w:rsidR="00540626" w:rsidRDefault="004219C1">
      <w:pPr>
        <w:spacing w:after="0" w:line="275" w:lineRule="auto"/>
        <w:rPr>
          <w:rFonts w:eastAsia="Times New Roman" w:cs="Times New Roman"/>
          <w:sz w:val="24"/>
        </w:rPr>
      </w:pPr>
      <w:r>
        <w:rPr>
          <w:rFonts w:eastAsia="Times New Roman" w:cs="Times New Roman"/>
          <w:sz w:val="24"/>
        </w:rPr>
        <w:t>Оваа евалуација претставува збир на целокупната состојба и работа во училиштето, која е добиена од сите седум подрачја, кои ја опфаќаат самоевалуацијата на училиштето:</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70"/>
      </w:tblGrid>
      <w:tr w:rsidR="00540626">
        <w:tc>
          <w:tcPr>
            <w:tcW w:w="7370" w:type="dxa"/>
          </w:tcPr>
          <w:p w:rsidR="00540626" w:rsidRDefault="004219C1">
            <w:pPr>
              <w:spacing w:after="0" w:line="240" w:lineRule="auto"/>
              <w:rPr>
                <w:rFonts w:ascii="Calibri" w:eastAsia="Times New Roman" w:hAnsi="Calibri" w:cs="Times New Roman"/>
                <w:sz w:val="24"/>
              </w:rPr>
            </w:pPr>
            <w:r>
              <w:rPr>
                <w:rFonts w:ascii="Calibri" w:eastAsia="Times New Roman" w:hAnsi="Calibri" w:cs="Times New Roman"/>
                <w:sz w:val="24"/>
              </w:rPr>
              <w:t>Подрачје 1: Наставни планови и програми</w:t>
            </w:r>
          </w:p>
        </w:tc>
      </w:tr>
      <w:tr w:rsidR="00540626">
        <w:tc>
          <w:tcPr>
            <w:tcW w:w="7370" w:type="dxa"/>
          </w:tcPr>
          <w:p w:rsidR="00540626" w:rsidRDefault="004219C1">
            <w:pPr>
              <w:spacing w:after="0" w:line="240" w:lineRule="auto"/>
              <w:rPr>
                <w:rFonts w:ascii="Calibri" w:eastAsia="Times New Roman" w:hAnsi="Calibri" w:cs="Times New Roman"/>
                <w:sz w:val="24"/>
              </w:rPr>
            </w:pPr>
            <w:r>
              <w:rPr>
                <w:rFonts w:ascii="Calibri" w:eastAsia="Times New Roman" w:hAnsi="Calibri" w:cs="Times New Roman"/>
                <w:sz w:val="24"/>
              </w:rPr>
              <w:t xml:space="preserve">Подрачје 2: </w:t>
            </w:r>
            <w:r>
              <w:rPr>
                <w:rFonts w:eastAsia="Times New Roman" w:cs="Times New Roman"/>
                <w:sz w:val="24"/>
              </w:rPr>
              <w:t>Постигнување на учениците</w:t>
            </w:r>
          </w:p>
        </w:tc>
      </w:tr>
      <w:tr w:rsidR="00540626">
        <w:tc>
          <w:tcPr>
            <w:tcW w:w="7370" w:type="dxa"/>
          </w:tcPr>
          <w:p w:rsidR="00540626" w:rsidRDefault="004219C1">
            <w:pPr>
              <w:spacing w:after="0" w:line="240" w:lineRule="auto"/>
              <w:rPr>
                <w:rFonts w:ascii="Calibri" w:eastAsia="Times New Roman" w:hAnsi="Calibri" w:cs="Times New Roman"/>
                <w:sz w:val="24"/>
              </w:rPr>
            </w:pPr>
            <w:r>
              <w:rPr>
                <w:rFonts w:ascii="Calibri" w:eastAsia="Times New Roman" w:hAnsi="Calibri" w:cs="Times New Roman"/>
                <w:sz w:val="24"/>
              </w:rPr>
              <w:t>Подрачје 3:  Учење и настава</w:t>
            </w:r>
          </w:p>
        </w:tc>
      </w:tr>
      <w:tr w:rsidR="00540626">
        <w:tc>
          <w:tcPr>
            <w:tcW w:w="7370" w:type="dxa"/>
          </w:tcPr>
          <w:p w:rsidR="00540626" w:rsidRDefault="004219C1">
            <w:pPr>
              <w:spacing w:after="0" w:line="240" w:lineRule="auto"/>
              <w:rPr>
                <w:rFonts w:ascii="Calibri" w:eastAsia="Times New Roman" w:hAnsi="Calibri" w:cs="Times New Roman"/>
                <w:sz w:val="24"/>
              </w:rPr>
            </w:pPr>
            <w:r>
              <w:rPr>
                <w:rFonts w:ascii="Calibri" w:eastAsia="Times New Roman" w:hAnsi="Calibri" w:cs="Times New Roman"/>
                <w:sz w:val="24"/>
              </w:rPr>
              <w:t>Подрачје 4: Поддршка на учениците</w:t>
            </w:r>
          </w:p>
        </w:tc>
      </w:tr>
      <w:tr w:rsidR="00540626">
        <w:tc>
          <w:tcPr>
            <w:tcW w:w="7370" w:type="dxa"/>
          </w:tcPr>
          <w:p w:rsidR="00540626" w:rsidRDefault="004219C1">
            <w:pPr>
              <w:spacing w:after="0" w:line="240" w:lineRule="auto"/>
              <w:rPr>
                <w:rFonts w:ascii="Calibri" w:eastAsia="Times New Roman" w:hAnsi="Calibri" w:cs="Times New Roman"/>
                <w:sz w:val="24"/>
              </w:rPr>
            </w:pPr>
            <w:r>
              <w:rPr>
                <w:rFonts w:ascii="Calibri" w:eastAsia="Times New Roman" w:hAnsi="Calibri" w:cs="Times New Roman"/>
                <w:sz w:val="24"/>
              </w:rPr>
              <w:t>Подрачје 5: Училишна клима и односи во училиштето</w:t>
            </w:r>
          </w:p>
        </w:tc>
      </w:tr>
      <w:tr w:rsidR="00540626">
        <w:tc>
          <w:tcPr>
            <w:tcW w:w="7370" w:type="dxa"/>
          </w:tcPr>
          <w:p w:rsidR="00540626" w:rsidRDefault="004219C1">
            <w:pPr>
              <w:spacing w:after="0" w:line="240" w:lineRule="auto"/>
              <w:rPr>
                <w:rFonts w:ascii="Calibri" w:eastAsia="Times New Roman" w:hAnsi="Calibri" w:cs="Times New Roman"/>
                <w:sz w:val="24"/>
              </w:rPr>
            </w:pPr>
            <w:r>
              <w:rPr>
                <w:rFonts w:ascii="Calibri" w:eastAsia="Times New Roman" w:hAnsi="Calibri" w:cs="Times New Roman"/>
                <w:sz w:val="24"/>
              </w:rPr>
              <w:t>Подрачје 6: Ресурси</w:t>
            </w:r>
          </w:p>
        </w:tc>
      </w:tr>
      <w:tr w:rsidR="00540626">
        <w:tc>
          <w:tcPr>
            <w:tcW w:w="7370" w:type="dxa"/>
          </w:tcPr>
          <w:p w:rsidR="00540626" w:rsidRDefault="004219C1">
            <w:pPr>
              <w:spacing w:after="0" w:line="240" w:lineRule="auto"/>
              <w:rPr>
                <w:rFonts w:ascii="Calibri" w:eastAsia="Times New Roman" w:hAnsi="Calibri" w:cs="Times New Roman"/>
                <w:sz w:val="24"/>
              </w:rPr>
            </w:pPr>
            <w:r>
              <w:rPr>
                <w:rFonts w:ascii="Calibri" w:eastAsia="Times New Roman" w:hAnsi="Calibri" w:cs="Times New Roman"/>
                <w:sz w:val="24"/>
              </w:rPr>
              <w:t>Подрачје 7: Управување, раководење и креирање политика</w:t>
            </w:r>
          </w:p>
        </w:tc>
      </w:tr>
    </w:tbl>
    <w:p w:rsidR="00540626" w:rsidRDefault="00540626">
      <w:pPr>
        <w:spacing w:after="0" w:line="240" w:lineRule="auto"/>
        <w:jc w:val="both"/>
        <w:rPr>
          <w:rFonts w:eastAsia="Times New Roman" w:cs="Times New Roman"/>
          <w:sz w:val="24"/>
        </w:rPr>
      </w:pPr>
    </w:p>
    <w:p w:rsidR="00540626" w:rsidRDefault="004219C1">
      <w:pPr>
        <w:spacing w:after="0" w:line="240" w:lineRule="auto"/>
        <w:jc w:val="both"/>
        <w:rPr>
          <w:rFonts w:eastAsia="Times New Roman" w:cs="Times New Roman"/>
          <w:sz w:val="24"/>
        </w:rPr>
      </w:pPr>
      <w:r>
        <w:rPr>
          <w:rFonts w:eastAsia="Times New Roman" w:cs="Times New Roman"/>
          <w:sz w:val="24"/>
        </w:rPr>
        <w:lastRenderedPageBreak/>
        <w:t>Квалитетот на анализираните теми и области се евалуирани на две нивоа (многу добро,делумно задоволува) според однапред одредените индикатори. Врз основа на дадената оценка се изведени судовите и заклучоците каде се наоѓа нашето училиште, во која насока се движи и кои се неговите позначајни постигања. Придонес за ваквата донесена оценка имаат сите вработени во училиштето и учениците, како и родителите.</w:t>
      </w:r>
    </w:p>
    <w:p w:rsidR="00540626" w:rsidRDefault="00540626"/>
    <w:p w:rsidR="00540626" w:rsidRDefault="004219C1">
      <w:pPr>
        <w:spacing w:after="120" w:line="240" w:lineRule="auto"/>
        <w:rPr>
          <w:b/>
          <w:sz w:val="28"/>
          <w:u w:val="single"/>
          <w:lang w:val="en-US"/>
        </w:rPr>
      </w:pPr>
      <w:r>
        <w:rPr>
          <w:rFonts w:ascii="Calibri" w:eastAsia="Times New Roman" w:hAnsi="Calibri" w:cs="Times New Roman"/>
          <w:b/>
          <w:sz w:val="28"/>
          <w:u w:val="single"/>
        </w:rPr>
        <w:t>Подрачје 1: Наставни планови и програми</w:t>
      </w:r>
    </w:p>
    <w:tbl>
      <w:tblPr>
        <w:tblW w:w="0" w:type="auto"/>
        <w:tblInd w:w="250" w:type="dxa"/>
        <w:tblLayout w:type="fixed"/>
        <w:tblLook w:val="04A0"/>
      </w:tblPr>
      <w:tblGrid>
        <w:gridCol w:w="4535"/>
        <w:gridCol w:w="9071"/>
      </w:tblGrid>
      <w:tr w:rsidR="00540626">
        <w:trPr>
          <w:trHeight w:val="680"/>
        </w:trPr>
        <w:tc>
          <w:tcPr>
            <w:tcW w:w="4535" w:type="dxa"/>
            <w:tcBorders>
              <w:top w:val="single" w:sz="4" w:space="0" w:color="000000"/>
              <w:left w:val="single" w:sz="4" w:space="0" w:color="000000"/>
              <w:bottom w:val="single" w:sz="4" w:space="0" w:color="000000"/>
            </w:tcBorders>
            <w:shd w:val="clear" w:color="auto" w:fill="D9D9D9" w:themeFill="background1" w:themeFillShade="D9"/>
            <w:vAlign w:val="center"/>
          </w:tcPr>
          <w:p w:rsidR="00540626" w:rsidRDefault="004219C1">
            <w:pPr>
              <w:spacing w:after="0" w:line="240" w:lineRule="auto"/>
              <w:ind w:left="57" w:right="57"/>
              <w:rPr>
                <w:rFonts w:cs="Arial Narrow"/>
                <w:b/>
                <w:bCs/>
                <w:iCs/>
                <w:lang w:val="en-US"/>
              </w:rPr>
            </w:pPr>
            <w:r>
              <w:rPr>
                <w:b/>
                <w:sz w:val="24"/>
              </w:rPr>
              <w:t>Индикатори за квалитет</w:t>
            </w:r>
          </w:p>
          <w:p w:rsidR="00540626" w:rsidRDefault="004219C1">
            <w:pPr>
              <w:spacing w:after="0" w:line="240" w:lineRule="auto"/>
              <w:ind w:left="57" w:right="57"/>
              <w:rPr>
                <w:rFonts w:cs="Arial Narrow"/>
                <w:b/>
                <w:bCs/>
                <w:lang w:val="en-US"/>
              </w:rPr>
            </w:pPr>
            <w:r>
              <w:rPr>
                <w:rFonts w:cs="Arial Narrow"/>
                <w:b/>
                <w:bCs/>
                <w:iCs/>
              </w:rPr>
              <w:t>Оддели во рамките на подрачјето:</w:t>
            </w:r>
          </w:p>
        </w:tc>
        <w:tc>
          <w:tcPr>
            <w:tcW w:w="90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540626" w:rsidRDefault="004219C1">
            <w:pPr>
              <w:spacing w:after="0" w:line="240" w:lineRule="auto"/>
              <w:ind w:left="57" w:right="57"/>
              <w:rPr>
                <w:b/>
                <w:sz w:val="24"/>
              </w:rPr>
            </w:pPr>
            <w:r>
              <w:rPr>
                <w:b/>
                <w:sz w:val="24"/>
              </w:rPr>
              <w:t>Т е м и:</w:t>
            </w:r>
          </w:p>
        </w:tc>
      </w:tr>
      <w:tr w:rsidR="00540626">
        <w:trPr>
          <w:trHeight w:val="1373"/>
        </w:trPr>
        <w:tc>
          <w:tcPr>
            <w:tcW w:w="4535" w:type="dxa"/>
            <w:tcBorders>
              <w:top w:val="single" w:sz="4" w:space="0" w:color="000000"/>
              <w:left w:val="single" w:sz="4" w:space="0" w:color="000000"/>
              <w:bottom w:val="single" w:sz="4" w:space="0" w:color="000000"/>
            </w:tcBorders>
            <w:shd w:val="clear" w:color="auto" w:fill="auto"/>
          </w:tcPr>
          <w:p w:rsidR="00540626" w:rsidRDefault="004219C1">
            <w:pPr>
              <w:pStyle w:val="ListParagraph"/>
              <w:numPr>
                <w:ilvl w:val="1"/>
                <w:numId w:val="7"/>
              </w:numPr>
              <w:suppressAutoHyphens/>
              <w:spacing w:after="0" w:line="240" w:lineRule="auto"/>
              <w:ind w:right="57"/>
              <w:rPr>
                <w:rFonts w:cs="Arial Narrow"/>
                <w:b/>
                <w:bCs/>
                <w:lang w:val="ru-RU"/>
              </w:rPr>
            </w:pPr>
            <w:r>
              <w:rPr>
                <w:rFonts w:cs="Arial Narrow"/>
                <w:b/>
                <w:bCs/>
              </w:rPr>
              <w:t>РЕАЛИЗАЦИЈА НА НАСТАВНИТЕ ПЛАНОВИ И ПРОГРАМИ</w:t>
            </w:r>
          </w:p>
        </w:tc>
        <w:tc>
          <w:tcPr>
            <w:tcW w:w="9071"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numPr>
                <w:ilvl w:val="0"/>
                <w:numId w:val="8"/>
              </w:numPr>
              <w:tabs>
                <w:tab w:val="left" w:pos="960"/>
              </w:tabs>
              <w:suppressAutoHyphens/>
              <w:spacing w:after="0" w:line="240" w:lineRule="auto"/>
              <w:ind w:left="57" w:right="57" w:firstLine="0"/>
              <w:rPr>
                <w:sz w:val="24"/>
              </w:rPr>
            </w:pPr>
            <w:r>
              <w:rPr>
                <w:sz w:val="24"/>
              </w:rPr>
              <w:t>Применувани наставни планови и програми</w:t>
            </w:r>
          </w:p>
          <w:p w:rsidR="00540626" w:rsidRDefault="004219C1">
            <w:pPr>
              <w:numPr>
                <w:ilvl w:val="0"/>
                <w:numId w:val="8"/>
              </w:numPr>
              <w:tabs>
                <w:tab w:val="left" w:pos="960"/>
              </w:tabs>
              <w:suppressAutoHyphens/>
              <w:spacing w:after="0" w:line="240" w:lineRule="auto"/>
              <w:ind w:left="57" w:right="57" w:firstLine="0"/>
              <w:rPr>
                <w:sz w:val="24"/>
              </w:rPr>
            </w:pPr>
            <w:r>
              <w:rPr>
                <w:sz w:val="24"/>
              </w:rPr>
              <w:t>Информираност на родителите и учениците за наставните планови и програми</w:t>
            </w:r>
          </w:p>
          <w:p w:rsidR="00540626" w:rsidRDefault="004219C1">
            <w:pPr>
              <w:numPr>
                <w:ilvl w:val="0"/>
                <w:numId w:val="8"/>
              </w:numPr>
              <w:suppressAutoHyphens/>
              <w:spacing w:after="0" w:line="240" w:lineRule="auto"/>
              <w:ind w:left="57" w:right="57" w:firstLine="0"/>
              <w:rPr>
                <w:sz w:val="24"/>
              </w:rPr>
            </w:pPr>
            <w:r>
              <w:rPr>
                <w:sz w:val="24"/>
              </w:rPr>
              <w:t>Изработување на индивидуални образовни планови (ИОП) за учениците со посебни образовни потреби</w:t>
            </w:r>
          </w:p>
          <w:p w:rsidR="00540626" w:rsidRDefault="004219C1">
            <w:pPr>
              <w:numPr>
                <w:ilvl w:val="0"/>
                <w:numId w:val="8"/>
              </w:numPr>
              <w:suppressAutoHyphens/>
              <w:spacing w:after="0" w:line="240" w:lineRule="auto"/>
              <w:ind w:left="57" w:right="57" w:firstLine="0"/>
              <w:rPr>
                <w:sz w:val="24"/>
              </w:rPr>
            </w:pPr>
            <w:r>
              <w:rPr>
                <w:sz w:val="24"/>
              </w:rPr>
              <w:t>Избор на наставни предмети</w:t>
            </w:r>
          </w:p>
          <w:p w:rsidR="00540626" w:rsidRDefault="004219C1">
            <w:pPr>
              <w:numPr>
                <w:ilvl w:val="0"/>
                <w:numId w:val="8"/>
              </w:numPr>
              <w:suppressAutoHyphens/>
              <w:spacing w:after="0" w:line="240" w:lineRule="auto"/>
              <w:ind w:left="57" w:right="57" w:firstLine="0"/>
              <w:rPr>
                <w:sz w:val="24"/>
              </w:rPr>
            </w:pPr>
            <w:r>
              <w:rPr>
                <w:sz w:val="24"/>
              </w:rPr>
              <w:t>Планирање на активности за реализација на слободните часови/проектните активности на училиштето</w:t>
            </w:r>
          </w:p>
          <w:p w:rsidR="00540626" w:rsidRDefault="004219C1">
            <w:pPr>
              <w:spacing w:after="0" w:line="240" w:lineRule="auto"/>
              <w:ind w:left="57" w:right="57"/>
              <w:rPr>
                <w:sz w:val="24"/>
              </w:rPr>
            </w:pPr>
            <w:r>
              <w:rPr>
                <w:sz w:val="24"/>
              </w:rPr>
              <w:t>.• Реализација на проширени програми</w:t>
            </w:r>
          </w:p>
        </w:tc>
      </w:tr>
      <w:tr w:rsidR="00540626">
        <w:trPr>
          <w:trHeight w:val="737"/>
        </w:trPr>
        <w:tc>
          <w:tcPr>
            <w:tcW w:w="4535" w:type="dxa"/>
            <w:tcBorders>
              <w:top w:val="single" w:sz="4" w:space="0" w:color="000000"/>
              <w:left w:val="single" w:sz="4" w:space="0" w:color="000000"/>
              <w:bottom w:val="single" w:sz="4" w:space="0" w:color="000000"/>
            </w:tcBorders>
            <w:shd w:val="clear" w:color="auto" w:fill="auto"/>
          </w:tcPr>
          <w:p w:rsidR="00540626" w:rsidRDefault="004219C1">
            <w:pPr>
              <w:pStyle w:val="ListParagraph"/>
              <w:numPr>
                <w:ilvl w:val="1"/>
                <w:numId w:val="7"/>
              </w:numPr>
              <w:spacing w:after="0" w:line="240" w:lineRule="auto"/>
              <w:ind w:right="57"/>
              <w:rPr>
                <w:rFonts w:cs="Arial Narrow"/>
                <w:b/>
                <w:bCs/>
                <w:lang w:val="ru-RU"/>
              </w:rPr>
            </w:pPr>
            <w:r>
              <w:rPr>
                <w:rFonts w:cs="Arial Narrow"/>
                <w:b/>
                <w:bCs/>
              </w:rPr>
              <w:t>КВАЛИТЕТ НА НАСТАВНИТЕ ПЛАНОВИ И ПРОГРАМИ</w:t>
            </w:r>
          </w:p>
        </w:tc>
        <w:tc>
          <w:tcPr>
            <w:tcW w:w="9071"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numPr>
                <w:ilvl w:val="0"/>
                <w:numId w:val="8"/>
              </w:numPr>
              <w:tabs>
                <w:tab w:val="left" w:pos="960"/>
              </w:tabs>
              <w:suppressAutoHyphens/>
              <w:spacing w:after="0" w:line="240" w:lineRule="auto"/>
              <w:ind w:left="57" w:right="57" w:firstLine="0"/>
              <w:rPr>
                <w:sz w:val="24"/>
              </w:rPr>
            </w:pPr>
            <w:r>
              <w:rPr>
                <w:sz w:val="24"/>
              </w:rPr>
              <w:t>Родова и етничка рамноправност, мултикултурни содржини во наставните програми и учебните помагала</w:t>
            </w:r>
          </w:p>
          <w:p w:rsidR="00540626" w:rsidRDefault="004219C1">
            <w:pPr>
              <w:numPr>
                <w:ilvl w:val="0"/>
                <w:numId w:val="8"/>
              </w:numPr>
              <w:tabs>
                <w:tab w:val="left" w:pos="960"/>
              </w:tabs>
              <w:suppressAutoHyphens/>
              <w:spacing w:after="0" w:line="240" w:lineRule="auto"/>
              <w:ind w:left="57" w:right="57" w:firstLine="0"/>
              <w:rPr>
                <w:sz w:val="24"/>
              </w:rPr>
            </w:pPr>
            <w:r>
              <w:rPr>
                <w:sz w:val="24"/>
              </w:rPr>
              <w:t>Интегрирање на карактеристиките и потребите на локалната средина во наставните програми и наставните помагала</w:t>
            </w:r>
          </w:p>
          <w:p w:rsidR="00540626" w:rsidRDefault="004219C1">
            <w:pPr>
              <w:numPr>
                <w:ilvl w:val="0"/>
                <w:numId w:val="8"/>
              </w:numPr>
              <w:tabs>
                <w:tab w:val="left" w:pos="960"/>
              </w:tabs>
              <w:suppressAutoHyphens/>
              <w:spacing w:after="0" w:line="240" w:lineRule="auto"/>
              <w:ind w:left="57" w:right="57" w:firstLine="0"/>
              <w:rPr>
                <w:sz w:val="24"/>
              </w:rPr>
            </w:pPr>
            <w:r>
              <w:rPr>
                <w:sz w:val="24"/>
              </w:rPr>
              <w:t>Интегрирање на меѓупредметните цели на образованието</w:t>
            </w:r>
          </w:p>
          <w:p w:rsidR="00540626" w:rsidRDefault="004219C1">
            <w:pPr>
              <w:spacing w:after="0" w:line="240" w:lineRule="auto"/>
              <w:ind w:left="57" w:right="57"/>
              <w:rPr>
                <w:sz w:val="24"/>
              </w:rPr>
            </w:pPr>
            <w:r>
              <w:rPr>
                <w:sz w:val="24"/>
              </w:rPr>
              <w:t>•Влијание на  наставниците, родителите и социјалните партнери врз наставните планови и програми</w:t>
            </w:r>
          </w:p>
        </w:tc>
      </w:tr>
      <w:tr w:rsidR="00540626">
        <w:trPr>
          <w:trHeight w:val="283"/>
        </w:trPr>
        <w:tc>
          <w:tcPr>
            <w:tcW w:w="4535" w:type="dxa"/>
            <w:tcBorders>
              <w:top w:val="single" w:sz="4" w:space="0" w:color="000000"/>
              <w:left w:val="single" w:sz="4" w:space="0" w:color="000000"/>
              <w:bottom w:val="single" w:sz="4" w:space="0" w:color="000000"/>
            </w:tcBorders>
            <w:shd w:val="clear" w:color="auto" w:fill="auto"/>
          </w:tcPr>
          <w:p w:rsidR="00540626" w:rsidRDefault="004219C1">
            <w:pPr>
              <w:pStyle w:val="ListParagraph"/>
              <w:numPr>
                <w:ilvl w:val="1"/>
                <w:numId w:val="7"/>
              </w:numPr>
              <w:spacing w:after="0" w:line="240" w:lineRule="auto"/>
              <w:ind w:right="57"/>
              <w:rPr>
                <w:rFonts w:cs="Arial Narrow"/>
                <w:b/>
                <w:bCs/>
              </w:rPr>
            </w:pPr>
            <w:r>
              <w:rPr>
                <w:rFonts w:cs="Arial Narrow"/>
                <w:b/>
                <w:bCs/>
              </w:rPr>
              <w:t>ВОННАСТАВНИ АКТИВНОСТИ</w:t>
            </w:r>
          </w:p>
        </w:tc>
        <w:tc>
          <w:tcPr>
            <w:tcW w:w="9071"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numPr>
                <w:ilvl w:val="0"/>
                <w:numId w:val="8"/>
              </w:numPr>
              <w:tabs>
                <w:tab w:val="left" w:pos="960"/>
              </w:tabs>
              <w:suppressAutoHyphens/>
              <w:spacing w:after="0" w:line="240" w:lineRule="auto"/>
              <w:ind w:left="57" w:right="57" w:firstLine="0"/>
              <w:rPr>
                <w:sz w:val="24"/>
              </w:rPr>
            </w:pPr>
            <w:r>
              <w:rPr>
                <w:sz w:val="24"/>
              </w:rPr>
              <w:t>Обем и разновидност на планираните и реализираните воннаставни активности</w:t>
            </w:r>
          </w:p>
          <w:p w:rsidR="00540626" w:rsidRDefault="004219C1">
            <w:pPr>
              <w:numPr>
                <w:ilvl w:val="0"/>
                <w:numId w:val="8"/>
              </w:numPr>
              <w:tabs>
                <w:tab w:val="left" w:pos="960"/>
              </w:tabs>
              <w:suppressAutoHyphens/>
              <w:spacing w:after="0" w:line="240" w:lineRule="auto"/>
              <w:ind w:left="57" w:right="57" w:firstLine="0"/>
              <w:rPr>
                <w:sz w:val="24"/>
              </w:rPr>
            </w:pPr>
            <w:r>
              <w:rPr>
                <w:sz w:val="24"/>
              </w:rPr>
              <w:t xml:space="preserve">Опфатност на учениците со воннаставните активности </w:t>
            </w:r>
          </w:p>
          <w:p w:rsidR="00540626" w:rsidRDefault="004219C1">
            <w:pPr>
              <w:numPr>
                <w:ilvl w:val="0"/>
                <w:numId w:val="8"/>
              </w:numPr>
              <w:tabs>
                <w:tab w:val="left" w:pos="960"/>
              </w:tabs>
              <w:suppressAutoHyphens/>
              <w:spacing w:after="0" w:line="240" w:lineRule="auto"/>
              <w:ind w:left="57" w:right="57" w:firstLine="0"/>
              <w:rPr>
                <w:sz w:val="24"/>
              </w:rPr>
            </w:pPr>
            <w:r>
              <w:rPr>
                <w:sz w:val="24"/>
              </w:rPr>
              <w:t>Вклученост на учениците во изборот и во планирањето на работата во воннаставните активности</w:t>
            </w:r>
          </w:p>
          <w:p w:rsidR="00540626" w:rsidRDefault="004219C1">
            <w:pPr>
              <w:spacing w:after="0" w:line="240" w:lineRule="auto"/>
              <w:ind w:left="57" w:right="57"/>
              <w:rPr>
                <w:sz w:val="24"/>
              </w:rPr>
            </w:pPr>
            <w:r>
              <w:rPr>
                <w:sz w:val="24"/>
              </w:rPr>
              <w:t>•Афирмирање на учениците и на училиштето преку воннаставните активности</w:t>
            </w:r>
          </w:p>
        </w:tc>
      </w:tr>
    </w:tbl>
    <w:p w:rsidR="00540626" w:rsidRDefault="00540626"/>
    <w:p w:rsidR="00540626" w:rsidRDefault="00540626"/>
    <w:tbl>
      <w:tblPr>
        <w:tblW w:w="0" w:type="auto"/>
        <w:tblInd w:w="230" w:type="dxa"/>
        <w:tblLayout w:type="fixed"/>
        <w:tblLook w:val="04A0"/>
      </w:tblPr>
      <w:tblGrid>
        <w:gridCol w:w="13606"/>
      </w:tblGrid>
      <w:tr w:rsidR="00540626">
        <w:trPr>
          <w:trHeight w:val="2600"/>
        </w:trPr>
        <w:tc>
          <w:tcPr>
            <w:tcW w:w="13606"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ind w:right="57"/>
              <w:jc w:val="both"/>
              <w:rPr>
                <w:rFonts w:ascii="Calibri" w:hAnsi="Calibri" w:cs="Calibri"/>
                <w:b/>
                <w:lang w:eastAsia="en-US"/>
              </w:rPr>
            </w:pPr>
            <w:r>
              <w:rPr>
                <w:rFonts w:ascii="Calibri" w:hAnsi="Calibri" w:cs="Calibri"/>
                <w:b/>
                <w:lang w:eastAsia="en-US"/>
              </w:rPr>
              <w:t>Опис на подрачјето</w:t>
            </w:r>
          </w:p>
          <w:p w:rsidR="00540626" w:rsidRDefault="004219C1">
            <w:pPr>
              <w:ind w:left="57" w:right="57"/>
              <w:jc w:val="both"/>
              <w:rPr>
                <w:rFonts w:ascii="Calibri" w:hAnsi="Calibri" w:cs="Calibri"/>
                <w:bCs/>
              </w:rPr>
            </w:pPr>
            <w:r>
              <w:rPr>
                <w:rFonts w:ascii="Calibri" w:hAnsi="Calibri" w:cs="Calibri"/>
                <w:bCs/>
              </w:rPr>
              <w:t xml:space="preserve">ООУ ,,Кочо Рацин,,Прилеп наставата се остварува врз основа на  наставните планови и програми  за деветгодишно основоно образование изготвени и донесени од БРО и МОН. </w:t>
            </w:r>
            <w:r>
              <w:rPr>
                <w:rFonts w:ascii="Calibri" w:hAnsi="Calibri" w:cs="Calibri"/>
                <w:lang w:val="en-US" w:eastAsia="en-US"/>
              </w:rPr>
              <w:t>Училиштето реализира богата и разновидна програма: културни, спортски, едукативни, креативни и забавни активности</w:t>
            </w:r>
            <w:r>
              <w:rPr>
                <w:rFonts w:ascii="Calibri" w:hAnsi="Calibri" w:cs="Calibri"/>
                <w:lang w:eastAsia="en-US"/>
              </w:rPr>
              <w:t xml:space="preserve">. </w:t>
            </w:r>
            <w:r>
              <w:rPr>
                <w:rFonts w:ascii="Calibri" w:hAnsi="Calibri" w:cs="Calibri"/>
                <w:lang w:val="en-US" w:eastAsia="en-US"/>
              </w:rPr>
              <w:t xml:space="preserve">Постојат интегрирани работни денови со целосна посветеност на значајни датуми и празници </w:t>
            </w:r>
            <w:r>
              <w:rPr>
                <w:rFonts w:ascii="Calibri" w:hAnsi="Calibri" w:cs="Calibri"/>
                <w:lang w:eastAsia="en-US"/>
              </w:rPr>
              <w:t xml:space="preserve">. </w:t>
            </w:r>
            <w:r>
              <w:rPr>
                <w:rFonts w:ascii="Calibri" w:hAnsi="Calibri" w:cs="Calibri"/>
                <w:lang w:val="en-US" w:eastAsia="en-US"/>
              </w:rPr>
              <w:t xml:space="preserve">Учениците се активно вклучени во приредби, драмски претстави, натпревари и </w:t>
            </w:r>
            <w:r>
              <w:rPr>
                <w:rFonts w:ascii="Calibri" w:hAnsi="Calibri" w:cs="Calibri"/>
                <w:lang w:eastAsia="en-US"/>
              </w:rPr>
              <w:t xml:space="preserve">ученички </w:t>
            </w:r>
            <w:r>
              <w:rPr>
                <w:rFonts w:ascii="Calibri" w:hAnsi="Calibri" w:cs="Calibri"/>
                <w:lang w:val="en-US" w:eastAsia="en-US"/>
              </w:rPr>
              <w:t xml:space="preserve">парламент, </w:t>
            </w:r>
            <w:r>
              <w:rPr>
                <w:rFonts w:ascii="Calibri" w:hAnsi="Calibri" w:cs="Calibri"/>
                <w:lang w:eastAsia="en-US"/>
              </w:rPr>
              <w:t xml:space="preserve">со </w:t>
            </w:r>
            <w:r>
              <w:rPr>
                <w:rFonts w:ascii="Calibri" w:hAnsi="Calibri" w:cs="Calibri"/>
                <w:lang w:val="en-US" w:eastAsia="en-US"/>
              </w:rPr>
              <w:t>што поттикнува ученичка иницијативност.Училиштето соработува со институции од локалната заедница, вклучувајќи општина, културни установи, полиција, библиотека, факултети и др.Постојат јасни напори за медиумска видливост: фотографии, видеа, објави на веб-страна и пано</w:t>
            </w:r>
            <w:r>
              <w:rPr>
                <w:rFonts w:ascii="Calibri" w:hAnsi="Calibri" w:cs="Calibri"/>
                <w:lang w:eastAsia="en-US"/>
              </w:rPr>
              <w:t>а</w:t>
            </w:r>
            <w:r>
              <w:rPr>
                <w:rFonts w:ascii="Calibri" w:hAnsi="Calibri" w:cs="Calibri"/>
                <w:lang w:val="en-US" w:eastAsia="en-US"/>
              </w:rPr>
              <w:t xml:space="preserve"> во училиштето.Педагошко-психолошката служба е активно вклучена во планирање и реализација на активности.Учениците учествуваат на надворешни натпревари и проекти, освојувајќи награди и признанија.</w:t>
            </w:r>
          </w:p>
          <w:p w:rsidR="00540626" w:rsidRDefault="004219C1">
            <w:pPr>
              <w:rPr>
                <w:rFonts w:ascii="Calibri" w:hAnsi="Calibri" w:cs="Calibri"/>
                <w:lang w:eastAsia="en-US"/>
              </w:rPr>
            </w:pPr>
            <w:r>
              <w:rPr>
                <w:rFonts w:ascii="Calibri" w:hAnsi="Calibri" w:cs="Calibri"/>
                <w:lang w:val="en-US" w:eastAsia="en-US"/>
              </w:rPr>
              <w:t>Само 50% од наставниците редовно ги информираат родителите за активностите, според анкетата.Училишниот веб-сајт не се користи доволно ефективно – 37.5% од наставниците го користат, 50% делумно.Учениците имаат формално право на избор, но ретко се вклучени во планирање на содржините.Присутно е повторување на типови активности, без доволно иновативен или современ пристап.Недостига систематска евалуација на влијанието од активностите (нема анкети, портфолија или повратни информации).Родителите сè уште се недоволно вклучени во некои активности надвор од свечените настани.</w:t>
            </w:r>
          </w:p>
          <w:p w:rsidR="00540626" w:rsidRDefault="00540626">
            <w:pPr>
              <w:rPr>
                <w:rFonts w:ascii="Calibri" w:hAnsi="Calibri" w:cs="Calibri"/>
                <w:lang w:eastAsia="en-US"/>
              </w:rPr>
            </w:pPr>
          </w:p>
          <w:p w:rsidR="00540626" w:rsidRDefault="00540626">
            <w:pPr>
              <w:ind w:right="57"/>
              <w:jc w:val="both"/>
              <w:rPr>
                <w:rFonts w:ascii="Calibri" w:hAnsi="Calibri" w:cs="Calibri"/>
                <w:b/>
                <w:lang w:eastAsia="en-US"/>
              </w:rPr>
            </w:pPr>
          </w:p>
        </w:tc>
      </w:tr>
      <w:tr w:rsidR="00540626">
        <w:tc>
          <w:tcPr>
            <w:tcW w:w="13606"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autoSpaceDE w:val="0"/>
              <w:autoSpaceDN w:val="0"/>
              <w:spacing w:after="0" w:line="240" w:lineRule="auto"/>
              <w:ind w:left="777" w:right="57"/>
              <w:rPr>
                <w:rFonts w:ascii="Calibri" w:hAnsi="Calibri" w:cs="Calibri"/>
                <w:b/>
                <w:bCs/>
              </w:rPr>
            </w:pPr>
            <w:r>
              <w:rPr>
                <w:rFonts w:ascii="Calibri" w:hAnsi="Calibri" w:cs="Calibri"/>
                <w:b/>
                <w:bCs/>
              </w:rPr>
              <w:t>Клучни јаки страни</w:t>
            </w:r>
          </w:p>
          <w:p w:rsidR="00540626" w:rsidRDefault="004219C1">
            <w:pPr>
              <w:numPr>
                <w:ilvl w:val="0"/>
                <w:numId w:val="9"/>
              </w:numPr>
              <w:autoSpaceDE w:val="0"/>
              <w:autoSpaceDN w:val="0"/>
              <w:spacing w:after="0" w:line="240" w:lineRule="auto"/>
              <w:ind w:right="57"/>
              <w:rPr>
                <w:rFonts w:ascii="Calibri" w:hAnsi="Calibri" w:cs="Calibri"/>
                <w:bCs/>
              </w:rPr>
            </w:pPr>
            <w:r>
              <w:rPr>
                <w:rFonts w:ascii="Calibri" w:hAnsi="Calibri" w:cs="Calibri"/>
                <w:bCs/>
              </w:rPr>
              <w:t>Планирањата на наставниците ги содржат сите потребни елементи за реализирање на наставните содржини согласно наставните планови и програми;</w:t>
            </w:r>
          </w:p>
          <w:p w:rsidR="00540626" w:rsidRDefault="004219C1">
            <w:pPr>
              <w:numPr>
                <w:ilvl w:val="0"/>
                <w:numId w:val="9"/>
              </w:numPr>
              <w:autoSpaceDE w:val="0"/>
              <w:autoSpaceDN w:val="0"/>
              <w:spacing w:after="0" w:line="240" w:lineRule="auto"/>
              <w:ind w:right="57"/>
              <w:rPr>
                <w:rFonts w:ascii="Calibri" w:hAnsi="Calibri" w:cs="Calibri"/>
                <w:bCs/>
              </w:rPr>
            </w:pPr>
            <w:r>
              <w:rPr>
                <w:rFonts w:ascii="Calibri" w:hAnsi="Calibri" w:cs="Calibri"/>
                <w:bCs/>
              </w:rPr>
              <w:t>Во училиштето има утврдена и пропишана процедура за следење на планирањата;</w:t>
            </w:r>
          </w:p>
          <w:p w:rsidR="00540626" w:rsidRDefault="004219C1">
            <w:pPr>
              <w:numPr>
                <w:ilvl w:val="0"/>
                <w:numId w:val="9"/>
              </w:numPr>
              <w:autoSpaceDE w:val="0"/>
              <w:autoSpaceDN w:val="0"/>
              <w:spacing w:after="0" w:line="240" w:lineRule="auto"/>
              <w:ind w:right="57"/>
              <w:rPr>
                <w:rFonts w:ascii="Calibri" w:hAnsi="Calibri" w:cs="Calibri"/>
                <w:bCs/>
              </w:rPr>
            </w:pPr>
            <w:r>
              <w:rPr>
                <w:rFonts w:ascii="Calibri" w:hAnsi="Calibri" w:cs="Calibri"/>
                <w:bCs/>
              </w:rPr>
              <w:t xml:space="preserve"> Успешно спроведени  активности од постоечките  проекти</w:t>
            </w:r>
          </w:p>
          <w:p w:rsidR="00540626" w:rsidRDefault="004219C1">
            <w:pPr>
              <w:numPr>
                <w:ilvl w:val="0"/>
                <w:numId w:val="9"/>
              </w:numPr>
              <w:suppressAutoHyphens/>
              <w:autoSpaceDE w:val="0"/>
              <w:spacing w:after="0" w:line="240" w:lineRule="auto"/>
              <w:ind w:right="57"/>
              <w:rPr>
                <w:rFonts w:ascii="Calibri" w:hAnsi="Calibri" w:cs="Calibri"/>
                <w:color w:val="000000"/>
              </w:rPr>
            </w:pPr>
            <w:r>
              <w:rPr>
                <w:rFonts w:ascii="Candara" w:eastAsia="Candara" w:hAnsi="Candara" w:cs="Candara"/>
                <w:bCs/>
                <w:color w:val="231F20"/>
                <w:spacing w:val="-3"/>
              </w:rPr>
              <w:t>Уч</w:t>
            </w:r>
            <w:r>
              <w:rPr>
                <w:rFonts w:ascii="Candara" w:eastAsia="Candara" w:hAnsi="Candara" w:cs="Candara"/>
                <w:bCs/>
                <w:color w:val="231F20"/>
                <w:spacing w:val="-4"/>
              </w:rPr>
              <w:t>ил</w:t>
            </w:r>
            <w:r>
              <w:rPr>
                <w:rFonts w:ascii="Candara" w:eastAsia="Candara" w:hAnsi="Candara" w:cs="Candara"/>
                <w:bCs/>
                <w:color w:val="231F20"/>
                <w:spacing w:val="-3"/>
              </w:rPr>
              <w:t>и</w:t>
            </w:r>
            <w:r>
              <w:rPr>
                <w:rFonts w:ascii="Candara" w:eastAsia="Candara" w:hAnsi="Candara" w:cs="Candara"/>
                <w:bCs/>
                <w:color w:val="231F20"/>
                <w:spacing w:val="-4"/>
              </w:rPr>
              <w:t>шт</w:t>
            </w:r>
            <w:r>
              <w:rPr>
                <w:rFonts w:ascii="Candara" w:eastAsia="Candara" w:hAnsi="Candara" w:cs="Candara"/>
                <w:bCs/>
                <w:color w:val="231F20"/>
                <w:spacing w:val="-3"/>
              </w:rPr>
              <w:t>е</w:t>
            </w:r>
            <w:r>
              <w:rPr>
                <w:rFonts w:ascii="Candara" w:eastAsia="Candara" w:hAnsi="Candara" w:cs="Candara"/>
                <w:bCs/>
                <w:color w:val="231F20"/>
                <w:spacing w:val="-4"/>
              </w:rPr>
              <w:t>т</w:t>
            </w:r>
            <w:r>
              <w:rPr>
                <w:rFonts w:ascii="Candara" w:eastAsia="Candara" w:hAnsi="Candara" w:cs="Candara"/>
                <w:bCs/>
                <w:color w:val="231F20"/>
              </w:rPr>
              <w:t>о</w:t>
            </w:r>
            <w:r>
              <w:rPr>
                <w:rFonts w:ascii="Candara" w:eastAsia="Candara" w:hAnsi="Candara" w:cs="Candara"/>
                <w:bCs/>
                <w:color w:val="231F20"/>
                <w:spacing w:val="-3"/>
              </w:rPr>
              <w:t>п</w:t>
            </w:r>
            <w:r>
              <w:rPr>
                <w:rFonts w:ascii="Candara" w:eastAsia="Candara" w:hAnsi="Candara" w:cs="Candara"/>
                <w:bCs/>
                <w:color w:val="231F20"/>
                <w:spacing w:val="-4"/>
              </w:rPr>
              <w:t>ла</w:t>
            </w:r>
            <w:r>
              <w:rPr>
                <w:rFonts w:ascii="Candara" w:eastAsia="Candara" w:hAnsi="Candara" w:cs="Candara"/>
                <w:bCs/>
                <w:color w:val="231F20"/>
                <w:spacing w:val="-3"/>
              </w:rPr>
              <w:t>н</w:t>
            </w:r>
            <w:r>
              <w:rPr>
                <w:rFonts w:ascii="Candara" w:eastAsia="Candara" w:hAnsi="Candara" w:cs="Candara"/>
                <w:bCs/>
                <w:color w:val="231F20"/>
                <w:spacing w:val="-4"/>
              </w:rPr>
              <w:t>и</w:t>
            </w:r>
            <w:r>
              <w:rPr>
                <w:rFonts w:ascii="Candara" w:eastAsia="Candara" w:hAnsi="Candara" w:cs="Candara"/>
                <w:bCs/>
                <w:color w:val="231F20"/>
                <w:spacing w:val="-3"/>
              </w:rPr>
              <w:t>р</w:t>
            </w:r>
            <w:r>
              <w:rPr>
                <w:rFonts w:ascii="Candara" w:eastAsia="Candara" w:hAnsi="Candara" w:cs="Candara"/>
                <w:bCs/>
                <w:color w:val="231F20"/>
              </w:rPr>
              <w:t>аи</w:t>
            </w:r>
            <w:r>
              <w:rPr>
                <w:rFonts w:ascii="Candara" w:eastAsia="Candara" w:hAnsi="Candara" w:cs="Candara"/>
                <w:bCs/>
                <w:color w:val="231F20"/>
                <w:spacing w:val="-4"/>
              </w:rPr>
              <w:t>ре</w:t>
            </w:r>
            <w:r>
              <w:rPr>
                <w:rFonts w:ascii="Candara" w:eastAsia="Candara" w:hAnsi="Candara" w:cs="Candara"/>
                <w:bCs/>
                <w:color w:val="231F20"/>
                <w:spacing w:val="-3"/>
              </w:rPr>
              <w:t>а</w:t>
            </w:r>
            <w:r>
              <w:rPr>
                <w:rFonts w:ascii="Candara" w:eastAsia="Candara" w:hAnsi="Candara" w:cs="Candara"/>
                <w:bCs/>
                <w:color w:val="231F20"/>
                <w:spacing w:val="-4"/>
              </w:rPr>
              <w:t>л</w:t>
            </w:r>
            <w:r>
              <w:rPr>
                <w:rFonts w:ascii="Candara" w:eastAsia="Candara" w:hAnsi="Candara" w:cs="Candara"/>
                <w:bCs/>
                <w:color w:val="231F20"/>
                <w:spacing w:val="-3"/>
              </w:rPr>
              <w:t>и</w:t>
            </w:r>
            <w:r>
              <w:rPr>
                <w:rFonts w:ascii="Candara" w:eastAsia="Candara" w:hAnsi="Candara" w:cs="Candara"/>
                <w:bCs/>
                <w:color w:val="231F20"/>
                <w:spacing w:val="-4"/>
              </w:rPr>
              <w:t>зи</w:t>
            </w:r>
            <w:r>
              <w:rPr>
                <w:rFonts w:ascii="Candara" w:eastAsia="Candara" w:hAnsi="Candara" w:cs="Candara"/>
                <w:bCs/>
                <w:color w:val="231F20"/>
                <w:spacing w:val="-3"/>
              </w:rPr>
              <w:t>р</w:t>
            </w:r>
            <w:r>
              <w:rPr>
                <w:rFonts w:ascii="Candara" w:eastAsia="Candara" w:hAnsi="Candara" w:cs="Candara"/>
                <w:bCs/>
                <w:color w:val="231F20"/>
              </w:rPr>
              <w:t>а</w:t>
            </w:r>
            <w:r>
              <w:rPr>
                <w:rFonts w:ascii="Candara" w:eastAsia="Candara" w:hAnsi="Candara" w:cs="Candara"/>
                <w:bCs/>
                <w:color w:val="231F20"/>
                <w:spacing w:val="-4"/>
              </w:rPr>
              <w:t>ра</w:t>
            </w:r>
            <w:r>
              <w:rPr>
                <w:rFonts w:ascii="Candara" w:eastAsia="Candara" w:hAnsi="Candara" w:cs="Candara"/>
                <w:bCs/>
                <w:color w:val="231F20"/>
                <w:spacing w:val="-3"/>
              </w:rPr>
              <w:t>з</w:t>
            </w:r>
            <w:r>
              <w:rPr>
                <w:rFonts w:ascii="Candara" w:eastAsia="Candara" w:hAnsi="Candara" w:cs="Candara"/>
                <w:bCs/>
                <w:color w:val="231F20"/>
                <w:spacing w:val="-4"/>
              </w:rPr>
              <w:t>н</w:t>
            </w:r>
            <w:r>
              <w:rPr>
                <w:rFonts w:ascii="Candara" w:eastAsia="Candara" w:hAnsi="Candara" w:cs="Candara"/>
                <w:bCs/>
                <w:color w:val="231F20"/>
                <w:spacing w:val="-3"/>
              </w:rPr>
              <w:t>о</w:t>
            </w:r>
            <w:r>
              <w:rPr>
                <w:rFonts w:ascii="Candara" w:eastAsia="Candara" w:hAnsi="Candara" w:cs="Candara"/>
                <w:bCs/>
                <w:color w:val="231F20"/>
                <w:spacing w:val="-4"/>
              </w:rPr>
              <w:t>ви</w:t>
            </w:r>
            <w:r>
              <w:rPr>
                <w:rFonts w:ascii="Candara" w:eastAsia="Candara" w:hAnsi="Candara" w:cs="Candara"/>
                <w:bCs/>
                <w:color w:val="231F20"/>
                <w:spacing w:val="-3"/>
              </w:rPr>
              <w:t>д</w:t>
            </w:r>
            <w:r>
              <w:rPr>
                <w:rFonts w:ascii="Candara" w:eastAsia="Candara" w:hAnsi="Candara" w:cs="Candara"/>
                <w:bCs/>
                <w:color w:val="231F20"/>
                <w:spacing w:val="-4"/>
              </w:rPr>
              <w:t>н</w:t>
            </w:r>
            <w:r>
              <w:rPr>
                <w:rFonts w:ascii="Candara" w:eastAsia="Candara" w:hAnsi="Candara" w:cs="Candara"/>
                <w:bCs/>
                <w:color w:val="231F20"/>
              </w:rPr>
              <w:t>и</w:t>
            </w:r>
            <w:r>
              <w:rPr>
                <w:rFonts w:ascii="Candara" w:eastAsia="Candara" w:hAnsi="Candara" w:cs="Candara"/>
                <w:bCs/>
                <w:color w:val="231F20"/>
                <w:spacing w:val="-3"/>
              </w:rPr>
              <w:t>в</w:t>
            </w:r>
            <w:r>
              <w:rPr>
                <w:rFonts w:ascii="Candara" w:eastAsia="Candara" w:hAnsi="Candara" w:cs="Candara"/>
                <w:bCs/>
                <w:color w:val="231F20"/>
                <w:spacing w:val="-4"/>
              </w:rPr>
              <w:t>он</w:t>
            </w:r>
            <w:r>
              <w:rPr>
                <w:rFonts w:ascii="Candara" w:eastAsia="Candara" w:hAnsi="Candara" w:cs="Candara"/>
                <w:bCs/>
                <w:color w:val="231F20"/>
                <w:spacing w:val="-3"/>
              </w:rPr>
              <w:t>н</w:t>
            </w:r>
            <w:r>
              <w:rPr>
                <w:rFonts w:ascii="Candara" w:eastAsia="Candara" w:hAnsi="Candara" w:cs="Candara"/>
                <w:bCs/>
                <w:color w:val="231F20"/>
                <w:spacing w:val="-4"/>
              </w:rPr>
              <w:t>а</w:t>
            </w:r>
            <w:r>
              <w:rPr>
                <w:rFonts w:ascii="Candara" w:eastAsia="Candara" w:hAnsi="Candara" w:cs="Candara"/>
                <w:bCs/>
                <w:color w:val="231F20"/>
                <w:spacing w:val="-3"/>
              </w:rPr>
              <w:t>с</w:t>
            </w:r>
            <w:r>
              <w:rPr>
                <w:rFonts w:ascii="Candara" w:eastAsia="Candara" w:hAnsi="Candara" w:cs="Candara"/>
                <w:bCs/>
                <w:color w:val="231F20"/>
                <w:spacing w:val="-4"/>
              </w:rPr>
              <w:t>та</w:t>
            </w:r>
            <w:r>
              <w:rPr>
                <w:rFonts w:ascii="Candara" w:eastAsia="Candara" w:hAnsi="Candara" w:cs="Candara"/>
                <w:bCs/>
                <w:color w:val="231F20"/>
                <w:spacing w:val="-3"/>
              </w:rPr>
              <w:t>в</w:t>
            </w:r>
            <w:r>
              <w:rPr>
                <w:rFonts w:ascii="Candara" w:eastAsia="Candara" w:hAnsi="Candara" w:cs="Candara"/>
                <w:bCs/>
                <w:color w:val="231F20"/>
                <w:spacing w:val="-4"/>
              </w:rPr>
              <w:t>н</w:t>
            </w:r>
            <w:r>
              <w:rPr>
                <w:rFonts w:ascii="Candara" w:eastAsia="Candara" w:hAnsi="Candara" w:cs="Candara"/>
                <w:bCs/>
                <w:color w:val="231F20"/>
              </w:rPr>
              <w:t>и</w:t>
            </w:r>
            <w:r>
              <w:rPr>
                <w:rFonts w:ascii="Calibri" w:eastAsia="Candara" w:hAnsi="Calibri" w:cs="Calibri"/>
                <w:color w:val="231F20"/>
                <w:spacing w:val="-3"/>
              </w:rPr>
              <w:t>а</w:t>
            </w:r>
            <w:r>
              <w:rPr>
                <w:rFonts w:ascii="Calibri" w:eastAsia="Candara" w:hAnsi="Calibri" w:cs="Calibri"/>
                <w:color w:val="231F20"/>
                <w:spacing w:val="-4"/>
              </w:rPr>
              <w:t>кт</w:t>
            </w:r>
            <w:r>
              <w:rPr>
                <w:rFonts w:ascii="Calibri" w:eastAsia="Candara" w:hAnsi="Calibri" w:cs="Calibri"/>
                <w:color w:val="231F20"/>
                <w:spacing w:val="-3"/>
              </w:rPr>
              <w:t>и</w:t>
            </w:r>
            <w:r>
              <w:rPr>
                <w:rFonts w:ascii="Calibri" w:eastAsia="Candara" w:hAnsi="Calibri" w:cs="Calibri"/>
                <w:color w:val="231F20"/>
                <w:spacing w:val="-4"/>
              </w:rPr>
              <w:t>вн</w:t>
            </w:r>
            <w:r>
              <w:rPr>
                <w:rFonts w:ascii="Calibri" w:eastAsia="Candara" w:hAnsi="Calibri" w:cs="Calibri"/>
                <w:color w:val="231F20"/>
                <w:spacing w:val="-3"/>
              </w:rPr>
              <w:t>о</w:t>
            </w:r>
            <w:r>
              <w:rPr>
                <w:rFonts w:ascii="Calibri" w:eastAsia="Candara" w:hAnsi="Calibri" w:cs="Calibri"/>
                <w:color w:val="231F20"/>
                <w:spacing w:val="-4"/>
              </w:rPr>
              <w:t>с</w:t>
            </w:r>
            <w:r>
              <w:rPr>
                <w:rFonts w:ascii="Calibri" w:eastAsia="Candara" w:hAnsi="Calibri" w:cs="Calibri"/>
                <w:color w:val="231F20"/>
                <w:spacing w:val="-3"/>
              </w:rPr>
              <w:t>т</w:t>
            </w:r>
            <w:r>
              <w:rPr>
                <w:rFonts w:ascii="Calibri" w:eastAsia="Candara" w:hAnsi="Calibri" w:cs="Calibri"/>
                <w:color w:val="231F20"/>
              </w:rPr>
              <w:t>и</w:t>
            </w:r>
            <w:r>
              <w:rPr>
                <w:rFonts w:ascii="Calibri" w:eastAsia="Candara" w:hAnsi="Calibri" w:cs="Calibri"/>
                <w:color w:val="231F20"/>
                <w:spacing w:val="-4"/>
              </w:rPr>
              <w:t>шт</w:t>
            </w:r>
            <w:r>
              <w:rPr>
                <w:rFonts w:ascii="Calibri" w:eastAsia="Candara" w:hAnsi="Calibri" w:cs="Calibri"/>
                <w:color w:val="231F20"/>
              </w:rPr>
              <w:t>о</w:t>
            </w:r>
            <w:r>
              <w:rPr>
                <w:rFonts w:ascii="Calibri" w:eastAsia="Candara" w:hAnsi="Calibri" w:cs="Calibri"/>
                <w:color w:val="231F20"/>
                <w:spacing w:val="-3"/>
              </w:rPr>
              <w:t>г</w:t>
            </w:r>
            <w:r>
              <w:rPr>
                <w:rFonts w:ascii="Calibri" w:eastAsia="Candara" w:hAnsi="Calibri" w:cs="Calibri"/>
                <w:color w:val="231F20"/>
              </w:rPr>
              <w:t>и</w:t>
            </w:r>
            <w:r>
              <w:rPr>
                <w:rFonts w:ascii="Calibri" w:eastAsia="Candara" w:hAnsi="Calibri" w:cs="Calibri"/>
                <w:color w:val="231F20"/>
                <w:spacing w:val="-4"/>
              </w:rPr>
              <w:t>о</w:t>
            </w:r>
            <w:r>
              <w:rPr>
                <w:rFonts w:ascii="Calibri" w:eastAsia="Candara" w:hAnsi="Calibri" w:cs="Calibri"/>
                <w:color w:val="231F20"/>
                <w:spacing w:val="-3"/>
              </w:rPr>
              <w:t>д</w:t>
            </w:r>
            <w:r>
              <w:rPr>
                <w:rFonts w:ascii="Calibri" w:eastAsia="Candara" w:hAnsi="Calibri" w:cs="Calibri"/>
                <w:color w:val="231F20"/>
                <w:spacing w:val="-4"/>
              </w:rPr>
              <w:t>ра</w:t>
            </w:r>
            <w:r>
              <w:rPr>
                <w:rFonts w:ascii="Calibri" w:eastAsia="Candara" w:hAnsi="Calibri" w:cs="Calibri"/>
                <w:color w:val="231F20"/>
                <w:spacing w:val="-3"/>
              </w:rPr>
              <w:t>з</w:t>
            </w:r>
            <w:r>
              <w:rPr>
                <w:rFonts w:ascii="Calibri" w:eastAsia="Candara" w:hAnsi="Calibri" w:cs="Calibri"/>
                <w:color w:val="231F20"/>
                <w:spacing w:val="-4"/>
              </w:rPr>
              <w:t>у</w:t>
            </w:r>
            <w:r>
              <w:rPr>
                <w:rFonts w:ascii="Calibri" w:eastAsia="Candara" w:hAnsi="Calibri" w:cs="Calibri"/>
                <w:color w:val="231F20"/>
                <w:spacing w:val="-3"/>
              </w:rPr>
              <w:t>в</w:t>
            </w:r>
            <w:r>
              <w:rPr>
                <w:rFonts w:ascii="Calibri" w:eastAsia="Candara" w:hAnsi="Calibri" w:cs="Calibri"/>
                <w:color w:val="231F20"/>
                <w:spacing w:val="-4"/>
              </w:rPr>
              <w:t>аа</w:t>
            </w:r>
            <w:r>
              <w:rPr>
                <w:rFonts w:ascii="Calibri" w:eastAsia="Candara" w:hAnsi="Calibri" w:cs="Calibri"/>
                <w:color w:val="231F20"/>
              </w:rPr>
              <w:t xml:space="preserve">т </w:t>
            </w:r>
            <w:r>
              <w:rPr>
                <w:rFonts w:ascii="Calibri" w:eastAsia="Candara" w:hAnsi="Calibri" w:cs="Calibri"/>
                <w:color w:val="231F20"/>
                <w:spacing w:val="-3"/>
              </w:rPr>
              <w:t>п</w:t>
            </w:r>
            <w:r>
              <w:rPr>
                <w:rFonts w:ascii="Calibri" w:eastAsia="Candara" w:hAnsi="Calibri" w:cs="Calibri"/>
                <w:color w:val="231F20"/>
                <w:spacing w:val="-4"/>
              </w:rPr>
              <w:t>от</w:t>
            </w:r>
            <w:r>
              <w:rPr>
                <w:rFonts w:ascii="Calibri" w:eastAsia="Candara" w:hAnsi="Calibri" w:cs="Calibri"/>
                <w:color w:val="231F20"/>
                <w:spacing w:val="-3"/>
              </w:rPr>
              <w:t>р</w:t>
            </w:r>
            <w:r>
              <w:rPr>
                <w:rFonts w:ascii="Calibri" w:eastAsia="Candara" w:hAnsi="Calibri" w:cs="Calibri"/>
                <w:color w:val="231F20"/>
                <w:spacing w:val="-4"/>
              </w:rPr>
              <w:t>е</w:t>
            </w:r>
            <w:r>
              <w:rPr>
                <w:rFonts w:ascii="Calibri" w:eastAsia="Candara" w:hAnsi="Calibri" w:cs="Calibri"/>
                <w:color w:val="231F20"/>
              </w:rPr>
              <w:t>би</w:t>
            </w:r>
            <w:r>
              <w:rPr>
                <w:rFonts w:ascii="Calibri" w:eastAsia="Candara" w:hAnsi="Calibri" w:cs="Calibri"/>
                <w:color w:val="231F20"/>
                <w:spacing w:val="-1"/>
              </w:rPr>
              <w:t>т</w:t>
            </w:r>
            <w:r>
              <w:rPr>
                <w:rFonts w:ascii="Calibri" w:eastAsia="Candara" w:hAnsi="Calibri" w:cs="Calibri"/>
                <w:color w:val="231F20"/>
              </w:rPr>
              <w:t>еи</w:t>
            </w:r>
            <w:r>
              <w:rPr>
                <w:rFonts w:ascii="Calibri" w:eastAsia="Candara" w:hAnsi="Calibri" w:cs="Calibri"/>
                <w:color w:val="231F20"/>
                <w:spacing w:val="-1"/>
              </w:rPr>
              <w:t>и</w:t>
            </w:r>
            <w:r>
              <w:rPr>
                <w:rFonts w:ascii="Calibri" w:eastAsia="Candara" w:hAnsi="Calibri" w:cs="Calibri"/>
                <w:color w:val="231F20"/>
              </w:rPr>
              <w:t>н</w:t>
            </w:r>
            <w:r>
              <w:rPr>
                <w:rFonts w:ascii="Calibri" w:eastAsia="Candara" w:hAnsi="Calibri" w:cs="Calibri"/>
                <w:color w:val="231F20"/>
                <w:spacing w:val="-1"/>
              </w:rPr>
              <w:t>т</w:t>
            </w:r>
            <w:r>
              <w:rPr>
                <w:rFonts w:ascii="Calibri" w:eastAsia="Candara" w:hAnsi="Calibri" w:cs="Calibri"/>
                <w:color w:val="231F20"/>
              </w:rPr>
              <w:t>е</w:t>
            </w:r>
            <w:r>
              <w:rPr>
                <w:rFonts w:ascii="Calibri" w:eastAsia="Candara" w:hAnsi="Calibri" w:cs="Calibri"/>
                <w:color w:val="231F20"/>
                <w:spacing w:val="-1"/>
              </w:rPr>
              <w:t>р</w:t>
            </w:r>
            <w:r>
              <w:rPr>
                <w:rFonts w:ascii="Calibri" w:eastAsia="Candara" w:hAnsi="Calibri" w:cs="Calibri"/>
                <w:color w:val="231F20"/>
              </w:rPr>
              <w:t>е</w:t>
            </w:r>
            <w:r>
              <w:rPr>
                <w:rFonts w:ascii="Calibri" w:eastAsia="Candara" w:hAnsi="Calibri" w:cs="Calibri"/>
                <w:color w:val="231F20"/>
                <w:spacing w:val="-1"/>
              </w:rPr>
              <w:t>с</w:t>
            </w:r>
            <w:r>
              <w:rPr>
                <w:rFonts w:ascii="Calibri" w:eastAsia="Candara" w:hAnsi="Calibri" w:cs="Calibri"/>
                <w:color w:val="231F20"/>
              </w:rPr>
              <w:t>ите</w:t>
            </w:r>
            <w:r>
              <w:rPr>
                <w:rFonts w:ascii="Calibri" w:eastAsia="Candara" w:hAnsi="Calibri" w:cs="Calibri"/>
                <w:color w:val="231F20"/>
                <w:spacing w:val="-1"/>
              </w:rPr>
              <w:t>н</w:t>
            </w:r>
            <w:r>
              <w:rPr>
                <w:rFonts w:ascii="Calibri" w:eastAsia="Candara" w:hAnsi="Calibri" w:cs="Calibri"/>
                <w:color w:val="231F20"/>
              </w:rPr>
              <w:t>а</w:t>
            </w:r>
            <w:r>
              <w:rPr>
                <w:rFonts w:ascii="Calibri" w:eastAsia="Candara" w:hAnsi="Calibri" w:cs="Calibri"/>
                <w:color w:val="231F20"/>
                <w:spacing w:val="-1"/>
              </w:rPr>
              <w:t>у</w:t>
            </w:r>
            <w:r>
              <w:rPr>
                <w:rFonts w:ascii="Calibri" w:eastAsia="Candara" w:hAnsi="Calibri" w:cs="Calibri"/>
                <w:color w:val="231F20"/>
              </w:rPr>
              <w:t>ч</w:t>
            </w:r>
            <w:r>
              <w:rPr>
                <w:rFonts w:ascii="Calibri" w:eastAsia="Candara" w:hAnsi="Calibri" w:cs="Calibri"/>
                <w:color w:val="231F20"/>
                <w:spacing w:val="-1"/>
              </w:rPr>
              <w:t>е</w:t>
            </w:r>
            <w:r>
              <w:rPr>
                <w:rFonts w:ascii="Calibri" w:eastAsia="Candara" w:hAnsi="Calibri" w:cs="Calibri"/>
                <w:color w:val="231F20"/>
              </w:rPr>
              <w:t>н</w:t>
            </w:r>
            <w:r>
              <w:rPr>
                <w:rFonts w:ascii="Calibri" w:eastAsia="Candara" w:hAnsi="Calibri" w:cs="Calibri"/>
                <w:color w:val="231F20"/>
                <w:spacing w:val="-1"/>
              </w:rPr>
              <w:t>и</w:t>
            </w:r>
            <w:r>
              <w:rPr>
                <w:rFonts w:ascii="Calibri" w:eastAsia="Candara" w:hAnsi="Calibri" w:cs="Calibri"/>
                <w:color w:val="231F20"/>
              </w:rPr>
              <w:t>ц</w:t>
            </w:r>
            <w:r>
              <w:rPr>
                <w:rFonts w:ascii="Calibri" w:eastAsia="Candara" w:hAnsi="Calibri" w:cs="Calibri"/>
                <w:color w:val="231F20"/>
                <w:spacing w:val="-1"/>
              </w:rPr>
              <w:t>и</w:t>
            </w:r>
            <w:r>
              <w:rPr>
                <w:rFonts w:ascii="Calibri" w:eastAsia="Candara" w:hAnsi="Calibri" w:cs="Calibri"/>
                <w:color w:val="231F20"/>
              </w:rPr>
              <w:t>теи</w:t>
            </w:r>
            <w:r>
              <w:rPr>
                <w:rFonts w:ascii="Calibri" w:eastAsia="Candara" w:hAnsi="Calibri" w:cs="Calibri"/>
                <w:color w:val="231F20"/>
                <w:spacing w:val="-1"/>
              </w:rPr>
              <w:t>с</w:t>
            </w:r>
            <w:r>
              <w:rPr>
                <w:rFonts w:ascii="Calibri" w:eastAsia="Candara" w:hAnsi="Calibri" w:cs="Calibri"/>
                <w:color w:val="231F20"/>
              </w:rPr>
              <w:t>л</w:t>
            </w:r>
            <w:r>
              <w:rPr>
                <w:rFonts w:ascii="Calibri" w:eastAsia="Candara" w:hAnsi="Calibri" w:cs="Calibri"/>
                <w:color w:val="231F20"/>
                <w:spacing w:val="-1"/>
              </w:rPr>
              <w:t>у</w:t>
            </w:r>
            <w:r>
              <w:rPr>
                <w:rFonts w:ascii="Calibri" w:eastAsia="Candara" w:hAnsi="Calibri" w:cs="Calibri"/>
                <w:color w:val="231F20"/>
              </w:rPr>
              <w:t>ж</w:t>
            </w:r>
            <w:r>
              <w:rPr>
                <w:rFonts w:ascii="Calibri" w:eastAsia="Candara" w:hAnsi="Calibri" w:cs="Calibri"/>
                <w:color w:val="231F20"/>
                <w:spacing w:val="-1"/>
              </w:rPr>
              <w:t>а</w:t>
            </w:r>
            <w:r>
              <w:rPr>
                <w:rFonts w:ascii="Calibri" w:eastAsia="Candara" w:hAnsi="Calibri" w:cs="Calibri"/>
                <w:color w:val="231F20"/>
              </w:rPr>
              <w:t>т</w:t>
            </w:r>
            <w:r>
              <w:rPr>
                <w:rFonts w:ascii="Calibri" w:eastAsia="Candara" w:hAnsi="Calibri" w:cs="Calibri"/>
                <w:color w:val="231F20"/>
                <w:spacing w:val="-1"/>
              </w:rPr>
              <w:t>з</w:t>
            </w:r>
            <w:r>
              <w:rPr>
                <w:rFonts w:ascii="Calibri" w:eastAsia="Candara" w:hAnsi="Calibri" w:cs="Calibri"/>
                <w:color w:val="231F20"/>
              </w:rPr>
              <w:t>а</w:t>
            </w:r>
            <w:r>
              <w:rPr>
                <w:rFonts w:ascii="Calibri" w:eastAsia="Candara" w:hAnsi="Calibri" w:cs="Calibri"/>
                <w:color w:val="231F20"/>
                <w:spacing w:val="-1"/>
              </w:rPr>
              <w:t>р</w:t>
            </w:r>
            <w:r>
              <w:rPr>
                <w:rFonts w:ascii="Calibri" w:eastAsia="Candara" w:hAnsi="Calibri" w:cs="Calibri"/>
                <w:color w:val="231F20"/>
              </w:rPr>
              <w:t>а</w:t>
            </w:r>
            <w:r>
              <w:rPr>
                <w:rFonts w:ascii="Calibri" w:eastAsia="Candara" w:hAnsi="Calibri" w:cs="Calibri"/>
                <w:color w:val="231F20"/>
                <w:spacing w:val="-1"/>
              </w:rPr>
              <w:t>з</w:t>
            </w:r>
            <w:r>
              <w:rPr>
                <w:rFonts w:ascii="Calibri" w:eastAsia="Candara" w:hAnsi="Calibri" w:cs="Calibri"/>
                <w:color w:val="231F20"/>
              </w:rPr>
              <w:t>в</w:t>
            </w:r>
            <w:r>
              <w:rPr>
                <w:rFonts w:ascii="Calibri" w:eastAsia="Candara" w:hAnsi="Calibri" w:cs="Calibri"/>
                <w:color w:val="231F20"/>
                <w:spacing w:val="-1"/>
              </w:rPr>
              <w:t>о</w:t>
            </w:r>
            <w:r>
              <w:rPr>
                <w:rFonts w:ascii="Calibri" w:eastAsia="Candara" w:hAnsi="Calibri" w:cs="Calibri"/>
                <w:color w:val="231F20"/>
              </w:rPr>
              <w:t>ј</w:t>
            </w:r>
            <w:r>
              <w:rPr>
                <w:rFonts w:ascii="Calibri" w:eastAsia="Candara" w:hAnsi="Calibri" w:cs="Calibri"/>
                <w:color w:val="231F20"/>
                <w:spacing w:val="-1"/>
              </w:rPr>
              <w:t>н</w:t>
            </w:r>
            <w:r>
              <w:rPr>
                <w:rFonts w:ascii="Calibri" w:eastAsia="Candara" w:hAnsi="Calibri" w:cs="Calibri"/>
                <w:color w:val="231F20"/>
              </w:rPr>
              <w:t>а</w:t>
            </w:r>
            <w:r>
              <w:rPr>
                <w:rFonts w:ascii="Calibri" w:eastAsia="Candara" w:hAnsi="Calibri" w:cs="Calibri"/>
                <w:color w:val="231F20"/>
                <w:spacing w:val="-1"/>
              </w:rPr>
              <w:t>г</w:t>
            </w:r>
            <w:r>
              <w:rPr>
                <w:rFonts w:ascii="Calibri" w:eastAsia="Candara" w:hAnsi="Calibri" w:cs="Calibri"/>
                <w:color w:val="231F20"/>
              </w:rPr>
              <w:t>р</w:t>
            </w:r>
            <w:r>
              <w:rPr>
                <w:rFonts w:ascii="Calibri" w:eastAsia="Candara" w:hAnsi="Calibri" w:cs="Calibri"/>
                <w:color w:val="231F20"/>
                <w:spacing w:val="-1"/>
              </w:rPr>
              <w:t>а</w:t>
            </w:r>
            <w:r>
              <w:rPr>
                <w:rFonts w:ascii="Calibri" w:eastAsia="Candara" w:hAnsi="Calibri" w:cs="Calibri"/>
                <w:color w:val="231F20"/>
              </w:rPr>
              <w:t>ѓ</w:t>
            </w:r>
            <w:r>
              <w:rPr>
                <w:rFonts w:ascii="Calibri" w:eastAsia="Candara" w:hAnsi="Calibri" w:cs="Calibri"/>
                <w:color w:val="231F20"/>
                <w:spacing w:val="-1"/>
              </w:rPr>
              <w:t>а</w:t>
            </w:r>
            <w:r>
              <w:rPr>
                <w:rFonts w:ascii="Calibri" w:eastAsia="Candara" w:hAnsi="Calibri" w:cs="Calibri"/>
                <w:color w:val="231F20"/>
              </w:rPr>
              <w:t>н</w:t>
            </w:r>
            <w:r>
              <w:rPr>
                <w:rFonts w:ascii="Calibri" w:eastAsia="Candara" w:hAnsi="Calibri" w:cs="Calibri"/>
                <w:color w:val="231F20"/>
                <w:spacing w:val="-1"/>
              </w:rPr>
              <w:t>с</w:t>
            </w:r>
            <w:r>
              <w:rPr>
                <w:rFonts w:ascii="Calibri" w:eastAsia="Candara" w:hAnsi="Calibri" w:cs="Calibri"/>
                <w:color w:val="231F20"/>
              </w:rPr>
              <w:t>к</w:t>
            </w:r>
            <w:r>
              <w:rPr>
                <w:rFonts w:ascii="Calibri" w:eastAsia="Candara" w:hAnsi="Calibri" w:cs="Calibri"/>
                <w:color w:val="231F20"/>
                <w:spacing w:val="-1"/>
              </w:rPr>
              <w:t>и</w:t>
            </w:r>
            <w:r>
              <w:rPr>
                <w:rFonts w:ascii="Calibri" w:eastAsia="Candara" w:hAnsi="Calibri" w:cs="Calibri"/>
                <w:color w:val="231F20"/>
              </w:rPr>
              <w:t>теи</w:t>
            </w:r>
            <w:r>
              <w:rPr>
                <w:rFonts w:ascii="Calibri" w:eastAsia="Candara" w:hAnsi="Calibri" w:cs="Calibri"/>
                <w:color w:val="231F20"/>
                <w:spacing w:val="-1"/>
              </w:rPr>
              <w:t>о</w:t>
            </w:r>
            <w:r>
              <w:rPr>
                <w:rFonts w:ascii="Calibri" w:eastAsia="Candara" w:hAnsi="Calibri" w:cs="Calibri"/>
                <w:color w:val="231F20"/>
              </w:rPr>
              <w:t>п</w:t>
            </w:r>
            <w:r>
              <w:rPr>
                <w:rFonts w:ascii="Calibri" w:eastAsia="Candara" w:hAnsi="Calibri" w:cs="Calibri"/>
                <w:color w:val="231F20"/>
                <w:spacing w:val="-1"/>
              </w:rPr>
              <w:t>ш</w:t>
            </w:r>
            <w:r>
              <w:rPr>
                <w:rFonts w:ascii="Calibri" w:eastAsia="Candara" w:hAnsi="Calibri" w:cs="Calibri"/>
                <w:color w:val="231F20"/>
              </w:rPr>
              <w:t>т</w:t>
            </w:r>
            <w:r>
              <w:rPr>
                <w:rFonts w:ascii="Calibri" w:eastAsia="Candara" w:hAnsi="Calibri" w:cs="Calibri"/>
                <w:color w:val="231F20"/>
                <w:spacing w:val="-1"/>
              </w:rPr>
              <w:t>е</w:t>
            </w:r>
            <w:r>
              <w:rPr>
                <w:rFonts w:ascii="Calibri" w:eastAsia="Candara" w:hAnsi="Calibri" w:cs="Calibri"/>
                <w:color w:val="231F20"/>
              </w:rPr>
              <w:t>с</w:t>
            </w:r>
            <w:r>
              <w:rPr>
                <w:rFonts w:ascii="Calibri" w:eastAsia="Candara" w:hAnsi="Calibri" w:cs="Calibri"/>
                <w:color w:val="231F20"/>
                <w:spacing w:val="-1"/>
              </w:rPr>
              <w:t>т</w:t>
            </w:r>
            <w:r>
              <w:rPr>
                <w:rFonts w:ascii="Calibri" w:eastAsia="Candara" w:hAnsi="Calibri" w:cs="Calibri"/>
                <w:color w:val="231F20"/>
              </w:rPr>
              <w:t>в</w:t>
            </w:r>
            <w:r>
              <w:rPr>
                <w:rFonts w:ascii="Calibri" w:eastAsia="Candara" w:hAnsi="Calibri" w:cs="Calibri"/>
                <w:color w:val="231F20"/>
                <w:spacing w:val="-1"/>
              </w:rPr>
              <w:t>е</w:t>
            </w:r>
            <w:r>
              <w:rPr>
                <w:rFonts w:ascii="Calibri" w:eastAsia="Candara" w:hAnsi="Calibri" w:cs="Calibri"/>
                <w:color w:val="231F20"/>
              </w:rPr>
              <w:t>н</w:t>
            </w:r>
            <w:r>
              <w:rPr>
                <w:rFonts w:ascii="Calibri" w:eastAsia="Candara" w:hAnsi="Calibri" w:cs="Calibri"/>
                <w:color w:val="231F20"/>
                <w:spacing w:val="-1"/>
              </w:rPr>
              <w:t>и</w:t>
            </w:r>
            <w:r>
              <w:rPr>
                <w:rFonts w:ascii="Calibri" w:eastAsia="Candara" w:hAnsi="Calibri" w:cs="Calibri"/>
                <w:color w:val="231F20"/>
              </w:rPr>
              <w:t>тек</w:t>
            </w:r>
            <w:r>
              <w:rPr>
                <w:rFonts w:ascii="Calibri" w:eastAsia="Candara" w:hAnsi="Calibri" w:cs="Calibri"/>
                <w:color w:val="231F20"/>
                <w:spacing w:val="-1"/>
              </w:rPr>
              <w:t>о</w:t>
            </w:r>
            <w:r>
              <w:rPr>
                <w:rFonts w:ascii="Calibri" w:eastAsia="Candara" w:hAnsi="Calibri" w:cs="Calibri"/>
                <w:color w:val="231F20"/>
              </w:rPr>
              <w:t>м</w:t>
            </w:r>
            <w:r>
              <w:rPr>
                <w:rFonts w:ascii="Calibri" w:eastAsia="Candara" w:hAnsi="Calibri" w:cs="Calibri"/>
                <w:color w:val="231F20"/>
                <w:spacing w:val="-1"/>
              </w:rPr>
              <w:t>п</w:t>
            </w:r>
            <w:r>
              <w:rPr>
                <w:rFonts w:ascii="Calibri" w:eastAsia="Candara" w:hAnsi="Calibri" w:cs="Calibri"/>
                <w:color w:val="231F20"/>
              </w:rPr>
              <w:t>е</w:t>
            </w:r>
            <w:r>
              <w:rPr>
                <w:rFonts w:ascii="Calibri" w:eastAsia="Candara" w:hAnsi="Calibri" w:cs="Calibri"/>
                <w:color w:val="231F20"/>
                <w:spacing w:val="-1"/>
              </w:rPr>
              <w:t>т</w:t>
            </w:r>
            <w:r>
              <w:rPr>
                <w:rFonts w:ascii="Calibri" w:eastAsia="Candara" w:hAnsi="Calibri" w:cs="Calibri"/>
                <w:color w:val="231F20"/>
              </w:rPr>
              <w:t>е</w:t>
            </w:r>
            <w:r>
              <w:rPr>
                <w:rFonts w:ascii="Calibri" w:eastAsia="Candara" w:hAnsi="Calibri" w:cs="Calibri"/>
                <w:color w:val="231F20"/>
                <w:spacing w:val="-1"/>
              </w:rPr>
              <w:t>н</w:t>
            </w:r>
            <w:r>
              <w:rPr>
                <w:rFonts w:ascii="Calibri" w:eastAsia="Candara" w:hAnsi="Calibri" w:cs="Calibri"/>
                <w:color w:val="231F20"/>
              </w:rPr>
              <w:t>ции</w:t>
            </w:r>
          </w:p>
          <w:p w:rsidR="00540626" w:rsidRDefault="004219C1">
            <w:pPr>
              <w:numPr>
                <w:ilvl w:val="0"/>
                <w:numId w:val="9"/>
              </w:numPr>
              <w:suppressAutoHyphens/>
              <w:autoSpaceDE w:val="0"/>
              <w:spacing w:after="0" w:line="240" w:lineRule="auto"/>
              <w:ind w:right="57"/>
              <w:rPr>
                <w:rFonts w:ascii="Calibri" w:hAnsi="Calibri" w:cs="Calibri"/>
                <w:color w:val="000000"/>
              </w:rPr>
            </w:pPr>
            <w:r>
              <w:rPr>
                <w:rFonts w:ascii="Calibri" w:hAnsi="Calibri" w:cs="Calibri"/>
                <w:color w:val="000000"/>
              </w:rPr>
              <w:t xml:space="preserve">Учество на учениците на локални, регионални и државни натпревари и други манифестации </w:t>
            </w:r>
          </w:p>
          <w:p w:rsidR="00540626" w:rsidRDefault="004219C1">
            <w:pPr>
              <w:numPr>
                <w:ilvl w:val="0"/>
                <w:numId w:val="9"/>
              </w:numPr>
              <w:suppressAutoHyphens/>
              <w:autoSpaceDE w:val="0"/>
              <w:spacing w:after="0" w:line="240" w:lineRule="auto"/>
              <w:ind w:right="57"/>
              <w:rPr>
                <w:rFonts w:ascii="Calibri" w:hAnsi="Calibri" w:cs="Calibri"/>
                <w:color w:val="000000"/>
              </w:rPr>
            </w:pPr>
            <w:r>
              <w:rPr>
                <w:rFonts w:ascii="Calibri" w:hAnsi="Calibri" w:cs="Calibri"/>
                <w:color w:val="000000"/>
              </w:rPr>
              <w:t>Училиштето им дава поддршка на наставниците за поуспешно подготвување и осовременување на НПП;</w:t>
            </w:r>
          </w:p>
          <w:p w:rsidR="00540626" w:rsidRDefault="004219C1">
            <w:pPr>
              <w:numPr>
                <w:ilvl w:val="0"/>
                <w:numId w:val="9"/>
              </w:numPr>
              <w:suppressAutoHyphens/>
              <w:autoSpaceDE w:val="0"/>
              <w:spacing w:after="0" w:line="240" w:lineRule="auto"/>
              <w:ind w:right="57"/>
              <w:rPr>
                <w:rFonts w:ascii="Calibri" w:hAnsi="Calibri" w:cs="Calibri"/>
                <w:color w:val="000000"/>
              </w:rPr>
            </w:pPr>
            <w:r>
              <w:rPr>
                <w:rFonts w:ascii="Calibri" w:hAnsi="Calibri" w:cs="Calibri"/>
                <w:color w:val="000000"/>
              </w:rPr>
              <w:t xml:space="preserve">Училиштето има разработени начини преку кои ги информира родителите, учениците и другите заинтересирани субјекти за целите </w:t>
            </w:r>
            <w:r>
              <w:rPr>
                <w:rFonts w:ascii="Calibri" w:hAnsi="Calibri" w:cs="Calibri"/>
                <w:color w:val="000000"/>
              </w:rPr>
              <w:lastRenderedPageBreak/>
              <w:t>наНПП;</w:t>
            </w:r>
          </w:p>
          <w:p w:rsidR="00540626" w:rsidRDefault="004219C1">
            <w:pPr>
              <w:numPr>
                <w:ilvl w:val="0"/>
                <w:numId w:val="9"/>
              </w:numPr>
              <w:suppressAutoHyphens/>
              <w:autoSpaceDE w:val="0"/>
              <w:spacing w:after="0" w:line="240" w:lineRule="auto"/>
              <w:ind w:right="57"/>
              <w:rPr>
                <w:rFonts w:ascii="Calibri" w:hAnsi="Calibri" w:cs="Calibri"/>
                <w:color w:val="000000"/>
              </w:rPr>
            </w:pPr>
            <w:r>
              <w:rPr>
                <w:rFonts w:ascii="Calibri" w:hAnsi="Calibri" w:cs="Calibri"/>
                <w:color w:val="000000"/>
              </w:rPr>
              <w:t>Во училиштето е целосно комплетиран  Инклузивен тим за работа со деца со посебни потреби кој им дава поддршка на наставниците за изработка на ИОП;</w:t>
            </w:r>
          </w:p>
          <w:p w:rsidR="00540626" w:rsidRDefault="004219C1">
            <w:pPr>
              <w:numPr>
                <w:ilvl w:val="0"/>
                <w:numId w:val="9"/>
              </w:numPr>
              <w:suppressAutoHyphens/>
              <w:autoSpaceDE w:val="0"/>
              <w:spacing w:after="0" w:line="240" w:lineRule="auto"/>
              <w:ind w:right="57"/>
              <w:rPr>
                <w:rFonts w:ascii="Calibri" w:hAnsi="Calibri" w:cs="Calibri"/>
                <w:color w:val="000000"/>
                <w:sz w:val="24"/>
              </w:rPr>
            </w:pPr>
            <w:r>
              <w:rPr>
                <w:rFonts w:ascii="Calibri" w:hAnsi="Calibri" w:cs="Calibri"/>
                <w:color w:val="000000"/>
              </w:rPr>
              <w:t>Во училиштето работат шест образовни асистенти кои им даваат индивидуална поддршка на децата со ПП</w:t>
            </w:r>
          </w:p>
          <w:p w:rsidR="00540626" w:rsidRDefault="004219C1">
            <w:pPr>
              <w:numPr>
                <w:ilvl w:val="0"/>
                <w:numId w:val="9"/>
              </w:numPr>
              <w:suppressAutoHyphens/>
              <w:autoSpaceDE w:val="0"/>
              <w:spacing w:after="0" w:line="240" w:lineRule="auto"/>
              <w:ind w:right="57"/>
              <w:rPr>
                <w:rFonts w:ascii="Calibri" w:hAnsi="Calibri" w:cs="Calibri"/>
                <w:color w:val="000000"/>
                <w:sz w:val="24"/>
              </w:rPr>
            </w:pPr>
            <w:r>
              <w:rPr>
                <w:rFonts w:ascii="Calibri" w:hAnsi="Calibri" w:cs="Calibri"/>
                <w:color w:val="000000"/>
              </w:rPr>
              <w:t>Учество на училиштето во активности на локалната самоуправа.</w:t>
            </w:r>
          </w:p>
          <w:p w:rsidR="00540626" w:rsidRDefault="004219C1">
            <w:pPr>
              <w:pStyle w:val="ListBullet"/>
              <w:numPr>
                <w:ilvl w:val="0"/>
                <w:numId w:val="9"/>
              </w:numPr>
              <w:rPr>
                <w:rFonts w:ascii="Calibri" w:hAnsi="Calibri" w:cs="Calibri"/>
              </w:rPr>
            </w:pPr>
            <w:r>
              <w:rPr>
                <w:rFonts w:ascii="Calibri" w:hAnsi="Calibri" w:cs="Calibri"/>
              </w:rPr>
              <w:t xml:space="preserve"> Реализација на културни, спортски, едукативни и забавни активности.</w:t>
            </w:r>
          </w:p>
          <w:p w:rsidR="00540626" w:rsidRDefault="004219C1">
            <w:pPr>
              <w:pStyle w:val="ListBullet"/>
              <w:numPr>
                <w:ilvl w:val="0"/>
                <w:numId w:val="9"/>
              </w:numPr>
              <w:rPr>
                <w:rFonts w:ascii="Calibri" w:hAnsi="Calibri" w:cs="Calibri"/>
              </w:rPr>
            </w:pPr>
            <w:r>
              <w:rPr>
                <w:rFonts w:ascii="Calibri" w:hAnsi="Calibri" w:cs="Calibri"/>
              </w:rPr>
              <w:t xml:space="preserve"> Приредби, драмски изведби, изложби, натпревари и посети.</w:t>
            </w:r>
          </w:p>
          <w:p w:rsidR="00540626" w:rsidRDefault="004219C1">
            <w:pPr>
              <w:pStyle w:val="ListBullet"/>
              <w:numPr>
                <w:ilvl w:val="0"/>
                <w:numId w:val="9"/>
              </w:numPr>
              <w:rPr>
                <w:rFonts w:ascii="Calibri" w:hAnsi="Calibri" w:cs="Calibri"/>
              </w:rPr>
            </w:pPr>
            <w:r>
              <w:rPr>
                <w:rFonts w:ascii="Calibri" w:hAnsi="Calibri" w:cs="Calibri"/>
              </w:rPr>
              <w:t xml:space="preserve"> Настаните се документирани и објавени на веб-страна, паноа и медиуми.</w:t>
            </w:r>
          </w:p>
          <w:p w:rsidR="00540626" w:rsidRDefault="004219C1">
            <w:pPr>
              <w:pStyle w:val="ListBullet"/>
              <w:numPr>
                <w:ilvl w:val="0"/>
                <w:numId w:val="9"/>
              </w:numPr>
              <w:rPr>
                <w:rFonts w:ascii="Calibri" w:hAnsi="Calibri" w:cs="Calibri"/>
              </w:rPr>
            </w:pPr>
            <w:r>
              <w:rPr>
                <w:rFonts w:ascii="Calibri" w:hAnsi="Calibri" w:cs="Calibri"/>
              </w:rPr>
              <w:t xml:space="preserve"> Активности фотографирани и презентирани јавно.</w:t>
            </w:r>
          </w:p>
          <w:p w:rsidR="00540626" w:rsidRDefault="004219C1">
            <w:pPr>
              <w:pStyle w:val="ListBullet"/>
              <w:numPr>
                <w:ilvl w:val="0"/>
                <w:numId w:val="0"/>
              </w:numPr>
              <w:ind w:left="390"/>
              <w:rPr>
                <w:rFonts w:ascii="Calibri" w:hAnsi="Calibri" w:cs="Calibri"/>
              </w:rPr>
            </w:pPr>
            <w:r>
              <w:rPr>
                <w:rFonts w:ascii="Calibri" w:hAnsi="Calibri" w:cs="Calibri"/>
              </w:rPr>
              <w:t xml:space="preserve"> Професионална поддршка за развој на учениците.</w:t>
            </w:r>
          </w:p>
          <w:p w:rsidR="00540626" w:rsidRDefault="004219C1">
            <w:pPr>
              <w:rPr>
                <w:rFonts w:cs="Arial Narrow"/>
                <w:b/>
                <w:bCs/>
                <w:sz w:val="24"/>
                <w:lang w:val="en-US"/>
              </w:rPr>
            </w:pPr>
            <w:r>
              <w:t>• Вклученост во фестивали, меѓуучилишна соработка и надворешни настани.</w:t>
            </w:r>
          </w:p>
          <w:p w:rsidR="00540626" w:rsidRDefault="00540626">
            <w:pPr>
              <w:suppressAutoHyphens/>
              <w:autoSpaceDE w:val="0"/>
              <w:spacing w:after="0" w:line="240" w:lineRule="auto"/>
              <w:ind w:left="341" w:right="57"/>
              <w:rPr>
                <w:rFonts w:cs="Arial Narrow"/>
                <w:b/>
                <w:bCs/>
                <w:sz w:val="24"/>
                <w:lang w:val="en-US"/>
              </w:rPr>
            </w:pPr>
          </w:p>
        </w:tc>
      </w:tr>
      <w:tr w:rsidR="00540626">
        <w:tc>
          <w:tcPr>
            <w:tcW w:w="13606"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540626">
            <w:pPr>
              <w:spacing w:after="0" w:line="240" w:lineRule="auto"/>
              <w:ind w:left="57" w:right="57"/>
              <w:rPr>
                <w:rFonts w:cs="Arial Narrow"/>
                <w:b/>
                <w:bCs/>
                <w:sz w:val="24"/>
                <w:lang w:val="en-US"/>
              </w:rPr>
            </w:pPr>
          </w:p>
          <w:p w:rsidR="00540626" w:rsidRDefault="004219C1">
            <w:pPr>
              <w:rPr>
                <w:rFonts w:ascii="Calibri" w:eastAsia="Times New Roman" w:hAnsi="Calibri" w:cs="Calibri"/>
                <w:b/>
                <w:bCs/>
                <w:i/>
                <w:sz w:val="24"/>
              </w:rPr>
            </w:pPr>
            <w:r>
              <w:rPr>
                <w:rFonts w:ascii="Calibri" w:eastAsia="Times New Roman" w:hAnsi="Calibri" w:cs="Calibri"/>
                <w:b/>
                <w:bCs/>
                <w:sz w:val="24"/>
              </w:rPr>
              <w:t>Слабости</w:t>
            </w:r>
          </w:p>
          <w:p w:rsidR="00540626" w:rsidRDefault="004219C1">
            <w:pPr>
              <w:pStyle w:val="ListBullet"/>
              <w:tabs>
                <w:tab w:val="left" w:pos="360"/>
              </w:tabs>
              <w:ind w:left="360"/>
              <w:rPr>
                <w:rFonts w:ascii="Calibri" w:hAnsi="Calibri" w:cs="Calibri"/>
              </w:rPr>
            </w:pPr>
            <w:r>
              <w:rPr>
                <w:rFonts w:ascii="Calibri" w:hAnsi="Calibri" w:cs="Calibri"/>
              </w:rPr>
              <w:t>Недоволна комуникација со родителите – само 50% од наставниците редовно ги информираат родителите.</w:t>
            </w:r>
          </w:p>
          <w:p w:rsidR="00540626" w:rsidRDefault="004219C1">
            <w:pPr>
              <w:pStyle w:val="ListBullet"/>
              <w:tabs>
                <w:tab w:val="left" w:pos="360"/>
              </w:tabs>
              <w:ind w:left="360"/>
              <w:rPr>
                <w:rFonts w:ascii="Calibri" w:hAnsi="Calibri" w:cs="Calibri"/>
              </w:rPr>
            </w:pPr>
            <w:r>
              <w:rPr>
                <w:rFonts w:ascii="Calibri" w:hAnsi="Calibri" w:cs="Calibri"/>
              </w:rPr>
              <w:t>Недоволна искористеност на дигиталните канали – само 37.5% од наставниците користат училишен сајт.</w:t>
            </w:r>
          </w:p>
          <w:p w:rsidR="00540626" w:rsidRDefault="004219C1">
            <w:pPr>
              <w:pStyle w:val="ListBullet"/>
              <w:tabs>
                <w:tab w:val="left" w:pos="360"/>
              </w:tabs>
              <w:ind w:left="360"/>
              <w:rPr>
                <w:rFonts w:ascii="Calibri" w:hAnsi="Calibri" w:cs="Calibri"/>
              </w:rPr>
            </w:pPr>
            <w:r>
              <w:rPr>
                <w:rFonts w:ascii="Calibri" w:hAnsi="Calibri" w:cs="Calibri"/>
              </w:rPr>
              <w:t xml:space="preserve"> Формализираност на ученичкото учество – постои простор за подлабока вклученост на учениците во планирањето.</w:t>
            </w:r>
          </w:p>
          <w:p w:rsidR="00540626" w:rsidRDefault="004219C1">
            <w:pPr>
              <w:pStyle w:val="ListBullet"/>
              <w:tabs>
                <w:tab w:val="left" w:pos="360"/>
              </w:tabs>
              <w:ind w:left="360"/>
              <w:rPr>
                <w:rFonts w:ascii="Calibri" w:hAnsi="Calibri" w:cs="Calibri"/>
              </w:rPr>
            </w:pPr>
            <w:r>
              <w:rPr>
                <w:rFonts w:ascii="Calibri" w:hAnsi="Calibri" w:cs="Calibri"/>
              </w:rPr>
              <w:t xml:space="preserve"> Недоволна разновидност на активности – повторливи активности со малку иновативни и реално применливи содржини.</w:t>
            </w:r>
          </w:p>
          <w:p w:rsidR="00540626" w:rsidRDefault="004219C1">
            <w:pPr>
              <w:pStyle w:val="ListBullet"/>
              <w:tabs>
                <w:tab w:val="left" w:pos="360"/>
              </w:tabs>
              <w:ind w:left="360"/>
              <w:rPr>
                <w:rFonts w:ascii="Calibri" w:hAnsi="Calibri" w:cs="Calibri"/>
              </w:rPr>
            </w:pPr>
            <w:r>
              <w:rPr>
                <w:rFonts w:ascii="Calibri" w:hAnsi="Calibri" w:cs="Calibri"/>
              </w:rPr>
              <w:t xml:space="preserve"> Ограничено вклучување на заедницата – ретка соработка со институции надвор од училиштето.</w:t>
            </w:r>
          </w:p>
          <w:p w:rsidR="00540626" w:rsidRDefault="004219C1">
            <w:pPr>
              <w:suppressAutoHyphens/>
              <w:autoSpaceDE w:val="0"/>
              <w:spacing w:after="0" w:line="240" w:lineRule="auto"/>
              <w:ind w:right="57"/>
              <w:rPr>
                <w:rFonts w:cs="Arial Narrow"/>
                <w:b/>
                <w:bCs/>
                <w:sz w:val="24"/>
                <w:lang w:val="ru-RU"/>
              </w:rPr>
            </w:pPr>
            <w:r>
              <w:rPr>
                <w:rFonts w:ascii="Calibri" w:hAnsi="Calibri" w:cs="Calibri"/>
              </w:rPr>
              <w:t>• Недостиг на механизам за евалуација – активности се реализираат без систематско следење на нивниот ефект</w:t>
            </w:r>
          </w:p>
        </w:tc>
      </w:tr>
      <w:tr w:rsidR="00540626">
        <w:tc>
          <w:tcPr>
            <w:tcW w:w="13606"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540626">
            <w:pPr>
              <w:suppressAutoHyphens/>
              <w:autoSpaceDE w:val="0"/>
              <w:spacing w:after="0" w:line="240" w:lineRule="auto"/>
              <w:rPr>
                <w:rFonts w:ascii="Calibri" w:hAnsi="Calibri"/>
                <w:b/>
                <w:bCs/>
                <w:sz w:val="24"/>
                <w:lang w:val="en-US"/>
              </w:rPr>
            </w:pPr>
          </w:p>
          <w:p w:rsidR="00540626" w:rsidRDefault="004219C1">
            <w:pPr>
              <w:ind w:left="57" w:right="57"/>
              <w:rPr>
                <w:rFonts w:ascii="Calibri" w:eastAsia="Times New Roman" w:hAnsi="Calibri" w:cs="Calibri"/>
                <w:b/>
                <w:bCs/>
                <w:sz w:val="24"/>
                <w:lang w:val="ru-RU"/>
              </w:rPr>
            </w:pPr>
            <w:r>
              <w:rPr>
                <w:rFonts w:ascii="Calibri" w:eastAsia="Times New Roman" w:hAnsi="Calibri" w:cs="Calibri"/>
                <w:b/>
                <w:bCs/>
                <w:sz w:val="24"/>
              </w:rPr>
              <w:t>Идни активности</w:t>
            </w:r>
            <w:r>
              <w:rPr>
                <w:rFonts w:ascii="Calibri" w:eastAsia="Times New Roman" w:hAnsi="Calibri" w:cs="Calibri"/>
                <w:b/>
                <w:bCs/>
                <w:sz w:val="24"/>
                <w:lang w:val="ru-RU"/>
              </w:rPr>
              <w:t xml:space="preserve">:  </w:t>
            </w:r>
          </w:p>
          <w:p w:rsidR="00540626" w:rsidRDefault="004219C1">
            <w:pPr>
              <w:ind w:left="57" w:right="57"/>
              <w:rPr>
                <w:rFonts w:ascii="Calibri" w:eastAsia="Times New Roman" w:hAnsi="Calibri" w:cs="Calibri"/>
                <w:b/>
                <w:bCs/>
              </w:rPr>
            </w:pPr>
            <w:r>
              <w:rPr>
                <w:rFonts w:ascii="Calibri" w:eastAsia="Times New Roman" w:hAnsi="Calibri" w:cs="Calibri"/>
                <w:b/>
                <w:bCs/>
              </w:rPr>
              <w:t>Приоритетни подподрачја (оддели) во рамките на ова подрачје кои може да бидат вклучени во планот за развој на училиштето</w:t>
            </w:r>
          </w:p>
          <w:p w:rsidR="00540626" w:rsidRDefault="004219C1">
            <w:pPr>
              <w:numPr>
                <w:ilvl w:val="0"/>
                <w:numId w:val="10"/>
              </w:numPr>
              <w:spacing w:before="100" w:beforeAutospacing="1" w:after="100" w:afterAutospacing="1" w:line="240" w:lineRule="auto"/>
              <w:rPr>
                <w:rFonts w:ascii="Calibri" w:hAnsi="Calibri" w:cs="Calibri"/>
                <w:lang w:val="en-US" w:eastAsia="en-US"/>
              </w:rPr>
            </w:pPr>
            <w:r>
              <w:rPr>
                <w:rFonts w:ascii="Calibri" w:hAnsi="Calibri" w:cs="Calibri"/>
                <w:lang w:val="en-US" w:eastAsia="en-US"/>
              </w:rPr>
              <w:t>Воспоставување годишен календар на активности што однапред ќе се споделува со родителите.</w:t>
            </w:r>
          </w:p>
          <w:p w:rsidR="00540626" w:rsidRDefault="004219C1">
            <w:pPr>
              <w:numPr>
                <w:ilvl w:val="0"/>
                <w:numId w:val="10"/>
              </w:numPr>
              <w:spacing w:before="100" w:beforeAutospacing="1" w:after="100" w:afterAutospacing="1" w:line="240" w:lineRule="auto"/>
              <w:rPr>
                <w:rFonts w:ascii="Calibri" w:hAnsi="Calibri" w:cs="Calibri"/>
                <w:lang w:val="en-US" w:eastAsia="en-US"/>
              </w:rPr>
            </w:pPr>
            <w:r>
              <w:rPr>
                <w:rFonts w:ascii="Calibri" w:hAnsi="Calibri" w:cs="Calibri"/>
                <w:lang w:val="en-US" w:eastAsia="en-US"/>
              </w:rPr>
              <w:t xml:space="preserve">Поголема употреба на </w:t>
            </w:r>
            <w:r>
              <w:rPr>
                <w:rFonts w:ascii="Calibri" w:hAnsi="Calibri" w:cs="Calibri"/>
                <w:lang w:eastAsia="en-US"/>
              </w:rPr>
              <w:t>веб страната</w:t>
            </w:r>
            <w:r>
              <w:rPr>
                <w:rFonts w:ascii="Calibri" w:hAnsi="Calibri" w:cs="Calibri"/>
                <w:lang w:val="en-US" w:eastAsia="en-US"/>
              </w:rPr>
              <w:t xml:space="preserve"> за информирање, пријавување и објавување.</w:t>
            </w:r>
          </w:p>
          <w:p w:rsidR="00540626" w:rsidRDefault="004219C1">
            <w:pPr>
              <w:numPr>
                <w:ilvl w:val="0"/>
                <w:numId w:val="10"/>
              </w:numPr>
              <w:spacing w:before="100" w:beforeAutospacing="1" w:after="100" w:afterAutospacing="1" w:line="240" w:lineRule="auto"/>
              <w:rPr>
                <w:rFonts w:ascii="Calibri" w:hAnsi="Calibri" w:cs="Calibri"/>
                <w:lang w:val="en-US" w:eastAsia="en-US"/>
              </w:rPr>
            </w:pPr>
            <w:r>
              <w:rPr>
                <w:rFonts w:ascii="Calibri" w:hAnsi="Calibri" w:cs="Calibri"/>
                <w:lang w:val="en-US" w:eastAsia="en-US"/>
              </w:rPr>
              <w:t>Организирање ученички анкети и советувања за планирање на активности според интересите на учениците.</w:t>
            </w:r>
          </w:p>
          <w:p w:rsidR="00540626" w:rsidRDefault="004219C1">
            <w:pPr>
              <w:numPr>
                <w:ilvl w:val="0"/>
                <w:numId w:val="10"/>
              </w:numPr>
              <w:spacing w:before="100" w:beforeAutospacing="1" w:after="100" w:afterAutospacing="1" w:line="240" w:lineRule="auto"/>
              <w:rPr>
                <w:rFonts w:ascii="Calibri" w:hAnsi="Calibri" w:cs="Calibri"/>
                <w:lang w:val="en-US" w:eastAsia="en-US"/>
              </w:rPr>
            </w:pPr>
            <w:r>
              <w:rPr>
                <w:rFonts w:ascii="Calibri" w:hAnsi="Calibri" w:cs="Calibri"/>
                <w:lang w:val="en-US" w:eastAsia="en-US"/>
              </w:rPr>
              <w:lastRenderedPageBreak/>
              <w:t>Воведување иновативни активности (STEAM денови, екологија, претприемништво, реални проекти).</w:t>
            </w:r>
          </w:p>
          <w:p w:rsidR="00540626" w:rsidRDefault="004219C1">
            <w:pPr>
              <w:numPr>
                <w:ilvl w:val="0"/>
                <w:numId w:val="10"/>
              </w:numPr>
              <w:spacing w:before="100" w:beforeAutospacing="1" w:after="100" w:afterAutospacing="1" w:line="240" w:lineRule="auto"/>
              <w:rPr>
                <w:rFonts w:ascii="Calibri" w:hAnsi="Calibri" w:cs="Calibri"/>
                <w:lang w:val="en-US" w:eastAsia="en-US"/>
              </w:rPr>
            </w:pPr>
            <w:r>
              <w:rPr>
                <w:rFonts w:ascii="Calibri" w:hAnsi="Calibri" w:cs="Calibri"/>
                <w:lang w:val="en-US" w:eastAsia="en-US"/>
              </w:rPr>
              <w:t>Спроведување на евалуации по завршување на настаните – со прашалници и извештаи.</w:t>
            </w:r>
          </w:p>
          <w:p w:rsidR="00540626" w:rsidRDefault="004219C1">
            <w:pPr>
              <w:ind w:left="57" w:right="57"/>
              <w:rPr>
                <w:rFonts w:ascii="Calibri" w:eastAsia="Times New Roman" w:hAnsi="Calibri" w:cs="Calibri"/>
                <w:b/>
                <w:bCs/>
              </w:rPr>
            </w:pPr>
            <w:r>
              <w:rPr>
                <w:rFonts w:ascii="Calibri" w:hAnsi="Calibri" w:cs="Calibri"/>
                <w:lang w:val="en-US" w:eastAsia="en-US"/>
              </w:rPr>
              <w:t>Интензивирање на соработката со родителите преку практични работилници, заеднички проекти и денови на отворени врати</w:t>
            </w:r>
          </w:p>
          <w:p w:rsidR="00540626" w:rsidRDefault="00540626">
            <w:pPr>
              <w:pStyle w:val="ListParagraph"/>
              <w:suppressAutoHyphens/>
              <w:autoSpaceDE w:val="0"/>
              <w:spacing w:after="0" w:line="240" w:lineRule="auto"/>
              <w:ind w:right="57"/>
              <w:rPr>
                <w:sz w:val="24"/>
              </w:rPr>
            </w:pPr>
          </w:p>
        </w:tc>
      </w:tr>
    </w:tbl>
    <w:p w:rsidR="00540626" w:rsidRDefault="00540626">
      <w:pPr>
        <w:spacing w:after="120" w:line="240" w:lineRule="auto"/>
        <w:rPr>
          <w:rFonts w:ascii="Calibri" w:eastAsia="Times New Roman" w:hAnsi="Calibri" w:cs="Times New Roman"/>
          <w:b/>
          <w:sz w:val="28"/>
          <w:u w:val="single"/>
        </w:rPr>
      </w:pPr>
    </w:p>
    <w:p w:rsidR="00540626" w:rsidRDefault="004219C1">
      <w:pPr>
        <w:spacing w:after="120" w:line="240" w:lineRule="auto"/>
        <w:rPr>
          <w:b/>
          <w:sz w:val="28"/>
          <w:u w:val="single"/>
          <w:lang w:val="en-US"/>
        </w:rPr>
      </w:pPr>
      <w:r>
        <w:rPr>
          <w:rFonts w:ascii="Calibri" w:eastAsia="Times New Roman" w:hAnsi="Calibri" w:cs="Times New Roman"/>
          <w:b/>
          <w:sz w:val="28"/>
          <w:u w:val="single"/>
        </w:rPr>
        <w:t xml:space="preserve">Подрачје 2: </w:t>
      </w:r>
      <w:r>
        <w:rPr>
          <w:rFonts w:eastAsia="Times New Roman" w:cs="Times New Roman"/>
          <w:b/>
          <w:sz w:val="28"/>
          <w:u w:val="single"/>
        </w:rPr>
        <w:t>Постигнувања на учениците</w:t>
      </w:r>
    </w:p>
    <w:tbl>
      <w:tblPr>
        <w:tblW w:w="0" w:type="auto"/>
        <w:tblInd w:w="250" w:type="dxa"/>
        <w:tblLayout w:type="fixed"/>
        <w:tblLook w:val="04A0"/>
      </w:tblPr>
      <w:tblGrid>
        <w:gridCol w:w="4536"/>
        <w:gridCol w:w="9072"/>
      </w:tblGrid>
      <w:tr w:rsidR="00540626">
        <w:trPr>
          <w:trHeight w:val="680"/>
        </w:trPr>
        <w:tc>
          <w:tcPr>
            <w:tcW w:w="4536" w:type="dxa"/>
            <w:tcBorders>
              <w:top w:val="single" w:sz="4" w:space="0" w:color="000000"/>
              <w:left w:val="single" w:sz="4" w:space="0" w:color="000000"/>
              <w:bottom w:val="single" w:sz="4" w:space="0" w:color="000000"/>
            </w:tcBorders>
            <w:shd w:val="clear" w:color="auto" w:fill="D9D9D9" w:themeFill="background1" w:themeFillShade="D9"/>
            <w:vAlign w:val="center"/>
          </w:tcPr>
          <w:p w:rsidR="00540626" w:rsidRDefault="004219C1">
            <w:pPr>
              <w:spacing w:after="0" w:line="240" w:lineRule="auto"/>
              <w:ind w:left="57" w:right="57"/>
              <w:rPr>
                <w:rFonts w:cs="Arial Narrow"/>
                <w:b/>
                <w:bCs/>
                <w:iCs/>
                <w:lang w:val="en-US"/>
              </w:rPr>
            </w:pPr>
            <w:r>
              <w:rPr>
                <w:b/>
                <w:sz w:val="24"/>
              </w:rPr>
              <w:t>Индикатори за квалитет</w:t>
            </w:r>
          </w:p>
          <w:p w:rsidR="00540626" w:rsidRDefault="004219C1">
            <w:pPr>
              <w:spacing w:after="0" w:line="240" w:lineRule="auto"/>
              <w:ind w:left="57" w:right="57"/>
              <w:rPr>
                <w:rFonts w:cs="Arial Narrow"/>
                <w:b/>
                <w:bCs/>
                <w:lang w:val="en-US"/>
              </w:rPr>
            </w:pPr>
            <w:r>
              <w:rPr>
                <w:rFonts w:cs="Arial Narrow"/>
                <w:b/>
                <w:bCs/>
                <w:iCs/>
              </w:rPr>
              <w:t>Оддели во рамките на подрачјето:</w:t>
            </w:r>
          </w:p>
        </w:tc>
        <w:tc>
          <w:tcPr>
            <w:tcW w:w="90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540626" w:rsidRDefault="004219C1">
            <w:pPr>
              <w:spacing w:after="0" w:line="240" w:lineRule="auto"/>
              <w:ind w:left="57" w:right="57"/>
              <w:rPr>
                <w:b/>
                <w:sz w:val="24"/>
              </w:rPr>
            </w:pPr>
            <w:r>
              <w:rPr>
                <w:b/>
                <w:sz w:val="24"/>
              </w:rPr>
              <w:t>Т е м и:</w:t>
            </w:r>
          </w:p>
        </w:tc>
      </w:tr>
      <w:tr w:rsidR="00540626">
        <w:trPr>
          <w:trHeight w:val="1189"/>
        </w:trPr>
        <w:tc>
          <w:tcPr>
            <w:tcW w:w="4536" w:type="dxa"/>
            <w:tcBorders>
              <w:top w:val="single" w:sz="4" w:space="0" w:color="000000"/>
              <w:left w:val="single" w:sz="4" w:space="0" w:color="000000"/>
              <w:bottom w:val="single" w:sz="4" w:space="0" w:color="000000"/>
            </w:tcBorders>
            <w:shd w:val="clear" w:color="auto" w:fill="auto"/>
          </w:tcPr>
          <w:p w:rsidR="00540626" w:rsidRDefault="004219C1">
            <w:pPr>
              <w:spacing w:after="0" w:line="240" w:lineRule="auto"/>
              <w:rPr>
                <w:rFonts w:ascii="Calibri" w:hAnsi="Calibri" w:cs="Times New Roman"/>
              </w:rPr>
            </w:pPr>
            <w:r>
              <w:rPr>
                <w:rFonts w:ascii="Calibri" w:hAnsi="Calibri" w:cs="Times New Roman"/>
                <w:b/>
                <w:bCs/>
                <w:lang w:val="en-US"/>
              </w:rPr>
              <w:t>2.1. П</w:t>
            </w:r>
            <w:r>
              <w:rPr>
                <w:rFonts w:ascii="Calibri" w:hAnsi="Calibri" w:cs="Times New Roman"/>
                <w:b/>
                <w:bCs/>
              </w:rPr>
              <w:t>ОСТИГНУВАЊА НА УЧЕНИЦИТЕ</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numPr>
                <w:ilvl w:val="0"/>
                <w:numId w:val="8"/>
              </w:numPr>
              <w:tabs>
                <w:tab w:val="clear" w:pos="227"/>
                <w:tab w:val="left" w:pos="161"/>
                <w:tab w:val="left" w:pos="502"/>
              </w:tabs>
              <w:suppressAutoHyphens/>
              <w:spacing w:after="0" w:line="240" w:lineRule="auto"/>
              <w:ind w:left="341" w:right="57" w:hanging="284"/>
              <w:jc w:val="both"/>
              <w:rPr>
                <w:rFonts w:ascii="Calibri" w:hAnsi="Calibri" w:cs="Times New Roman"/>
                <w:sz w:val="24"/>
                <w:szCs w:val="24"/>
              </w:rPr>
            </w:pPr>
            <w:r>
              <w:rPr>
                <w:rFonts w:ascii="Calibri" w:hAnsi="Calibri" w:cs="Times New Roman"/>
                <w:sz w:val="24"/>
                <w:szCs w:val="24"/>
              </w:rPr>
              <w:t>Следење на постигањата на учениците од различен пол и јазикот на наставата според наставни предмети и според квалификациони периоди</w:t>
            </w:r>
          </w:p>
          <w:p w:rsidR="00540626" w:rsidRDefault="004219C1">
            <w:pPr>
              <w:numPr>
                <w:ilvl w:val="0"/>
                <w:numId w:val="8"/>
              </w:numPr>
              <w:tabs>
                <w:tab w:val="clear" w:pos="227"/>
                <w:tab w:val="left" w:pos="161"/>
                <w:tab w:val="left" w:pos="502"/>
              </w:tabs>
              <w:suppressAutoHyphens/>
              <w:spacing w:after="0" w:line="240" w:lineRule="auto"/>
              <w:ind w:left="341" w:right="57" w:hanging="284"/>
              <w:jc w:val="both"/>
              <w:rPr>
                <w:rFonts w:ascii="Calibri" w:hAnsi="Calibri" w:cs="Times New Roman"/>
                <w:sz w:val="24"/>
                <w:szCs w:val="24"/>
              </w:rPr>
            </w:pPr>
            <w:r>
              <w:rPr>
                <w:rFonts w:ascii="Calibri" w:hAnsi="Calibri" w:cs="Times New Roman"/>
                <w:sz w:val="24"/>
                <w:szCs w:val="24"/>
              </w:rPr>
              <w:t xml:space="preserve">Подобрување на постигањата на учениците </w:t>
            </w:r>
          </w:p>
          <w:p w:rsidR="00540626" w:rsidRDefault="004219C1">
            <w:pPr>
              <w:numPr>
                <w:ilvl w:val="0"/>
                <w:numId w:val="8"/>
              </w:numPr>
              <w:tabs>
                <w:tab w:val="clear" w:pos="227"/>
                <w:tab w:val="left" w:pos="161"/>
                <w:tab w:val="left" w:pos="502"/>
              </w:tabs>
              <w:suppressAutoHyphens/>
              <w:spacing w:after="0" w:line="240" w:lineRule="auto"/>
              <w:ind w:left="341" w:right="57" w:hanging="284"/>
              <w:jc w:val="both"/>
              <w:rPr>
                <w:rFonts w:ascii="Calibri" w:hAnsi="Calibri" w:cs="Times New Roman"/>
                <w:sz w:val="24"/>
                <w:szCs w:val="24"/>
              </w:rPr>
            </w:pPr>
            <w:r>
              <w:rPr>
                <w:rFonts w:ascii="Calibri" w:hAnsi="Calibri" w:cs="Times New Roman"/>
                <w:sz w:val="24"/>
                <w:szCs w:val="24"/>
              </w:rPr>
              <w:t xml:space="preserve">Идентификување и поддршка на учениците со тешкотии во учењето, на надарените ученици и на учениците со пречки во развој </w:t>
            </w:r>
          </w:p>
          <w:p w:rsidR="00540626" w:rsidRDefault="004219C1">
            <w:pPr>
              <w:numPr>
                <w:ilvl w:val="0"/>
                <w:numId w:val="8"/>
              </w:numPr>
              <w:tabs>
                <w:tab w:val="clear" w:pos="227"/>
                <w:tab w:val="left" w:pos="161"/>
                <w:tab w:val="left" w:pos="502"/>
              </w:tabs>
              <w:suppressAutoHyphens/>
              <w:spacing w:after="0" w:line="240" w:lineRule="auto"/>
              <w:ind w:left="341" w:right="57" w:hanging="284"/>
              <w:jc w:val="both"/>
              <w:rPr>
                <w:rFonts w:ascii="Calibri" w:hAnsi="Calibri" w:cs="Times New Roman"/>
                <w:sz w:val="24"/>
                <w:szCs w:val="24"/>
              </w:rPr>
            </w:pPr>
            <w:r>
              <w:rPr>
                <w:rFonts w:ascii="Calibri" w:hAnsi="Calibri" w:cs="Times New Roman"/>
                <w:sz w:val="24"/>
                <w:szCs w:val="24"/>
              </w:rPr>
              <w:t>Подобрување на постигањата на учениците преку редовната и дополнителната настава</w:t>
            </w:r>
          </w:p>
          <w:p w:rsidR="00540626" w:rsidRDefault="004219C1">
            <w:pPr>
              <w:numPr>
                <w:ilvl w:val="0"/>
                <w:numId w:val="8"/>
              </w:numPr>
              <w:tabs>
                <w:tab w:val="clear" w:pos="227"/>
                <w:tab w:val="left" w:pos="161"/>
                <w:tab w:val="left" w:pos="502"/>
              </w:tabs>
              <w:suppressAutoHyphens/>
              <w:spacing w:after="0" w:line="240" w:lineRule="auto"/>
              <w:ind w:left="341" w:right="57" w:hanging="284"/>
              <w:jc w:val="both"/>
              <w:rPr>
                <w:rFonts w:ascii="Calibri" w:hAnsi="Calibri" w:cs="Times New Roman"/>
                <w:sz w:val="24"/>
                <w:szCs w:val="24"/>
              </w:rPr>
            </w:pPr>
            <w:r>
              <w:rPr>
                <w:rFonts w:ascii="Calibri" w:hAnsi="Calibri" w:cs="Times New Roman"/>
                <w:sz w:val="24"/>
                <w:szCs w:val="24"/>
              </w:rPr>
              <w:t>Следење на хоризонтално и вертикално движење</w:t>
            </w:r>
          </w:p>
          <w:p w:rsidR="00540626" w:rsidRDefault="004219C1">
            <w:pPr>
              <w:numPr>
                <w:ilvl w:val="0"/>
                <w:numId w:val="8"/>
              </w:numPr>
              <w:tabs>
                <w:tab w:val="clear" w:pos="227"/>
                <w:tab w:val="left" w:pos="161"/>
                <w:tab w:val="left" w:pos="502"/>
              </w:tabs>
              <w:suppressAutoHyphens/>
              <w:spacing w:after="0" w:line="240" w:lineRule="auto"/>
              <w:ind w:left="341" w:right="57" w:hanging="284"/>
              <w:jc w:val="both"/>
              <w:rPr>
                <w:rFonts w:ascii="Calibri" w:hAnsi="Calibri" w:cs="Times New Roman"/>
                <w:sz w:val="24"/>
                <w:szCs w:val="24"/>
              </w:rPr>
            </w:pPr>
            <w:r>
              <w:rPr>
                <w:rFonts w:ascii="Calibri" w:hAnsi="Calibri" w:cs="Times New Roman"/>
                <w:sz w:val="24"/>
                <w:szCs w:val="24"/>
              </w:rPr>
              <w:t>Подобрување на интеркултурните компетенции кај учениците</w:t>
            </w:r>
            <w:r>
              <w:rPr>
                <w:rFonts w:ascii="Calibri" w:hAnsi="Calibri" w:cs="Times New Roman"/>
                <w:bCs/>
                <w:sz w:val="24"/>
                <w:szCs w:val="24"/>
                <w:lang w:val="ru-RU"/>
              </w:rPr>
              <w:tab/>
            </w:r>
          </w:p>
        </w:tc>
      </w:tr>
      <w:tr w:rsidR="00540626">
        <w:trPr>
          <w:trHeight w:val="1175"/>
        </w:trPr>
        <w:tc>
          <w:tcPr>
            <w:tcW w:w="4536" w:type="dxa"/>
            <w:tcBorders>
              <w:top w:val="single" w:sz="4" w:space="0" w:color="000000"/>
              <w:left w:val="single" w:sz="4" w:space="0" w:color="000000"/>
              <w:bottom w:val="single" w:sz="4" w:space="0" w:color="000000"/>
            </w:tcBorders>
            <w:shd w:val="clear" w:color="auto" w:fill="auto"/>
          </w:tcPr>
          <w:p w:rsidR="00540626" w:rsidRDefault="004219C1">
            <w:pPr>
              <w:spacing w:after="0" w:line="240" w:lineRule="auto"/>
              <w:rPr>
                <w:rFonts w:ascii="Calibri" w:hAnsi="Calibri" w:cs="Times New Roman"/>
                <w:b/>
                <w:bCs/>
                <w:lang w:val="ru-RU"/>
              </w:rPr>
            </w:pPr>
            <w:r>
              <w:rPr>
                <w:rFonts w:ascii="Calibri" w:hAnsi="Calibri" w:cs="Times New Roman"/>
                <w:b/>
                <w:bCs/>
                <w:lang w:val="ru-RU"/>
              </w:rPr>
              <w:t xml:space="preserve">2.2. ЗАДРЖУВАЊЕ/ОСИПУВАЊЕ НА УЧЕНИЦИте     </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numPr>
                <w:ilvl w:val="0"/>
                <w:numId w:val="11"/>
              </w:numPr>
              <w:suppressAutoHyphens/>
              <w:autoSpaceDE w:val="0"/>
              <w:spacing w:after="0" w:line="240" w:lineRule="auto"/>
              <w:ind w:left="341" w:right="57" w:hanging="284"/>
              <w:rPr>
                <w:rFonts w:ascii="Calibri" w:hAnsi="Calibri" w:cs="Times New Roman"/>
                <w:bCs/>
                <w:sz w:val="24"/>
                <w:szCs w:val="24"/>
                <w:lang w:val="ru-RU"/>
              </w:rPr>
            </w:pPr>
            <w:r>
              <w:rPr>
                <w:rFonts w:ascii="Calibri" w:hAnsi="Calibri" w:cs="Times New Roman"/>
                <w:bCs/>
                <w:sz w:val="24"/>
                <w:szCs w:val="24"/>
                <w:lang w:val="ru-RU"/>
              </w:rPr>
              <w:t>Опфат на ученици</w:t>
            </w:r>
          </w:p>
          <w:p w:rsidR="00540626" w:rsidRDefault="004219C1">
            <w:pPr>
              <w:numPr>
                <w:ilvl w:val="0"/>
                <w:numId w:val="11"/>
              </w:numPr>
              <w:suppressAutoHyphens/>
              <w:autoSpaceDE w:val="0"/>
              <w:spacing w:after="0" w:line="240" w:lineRule="auto"/>
              <w:ind w:left="341" w:right="57" w:hanging="284"/>
              <w:rPr>
                <w:rFonts w:ascii="Calibri" w:hAnsi="Calibri" w:cs="Times New Roman"/>
                <w:bCs/>
                <w:sz w:val="24"/>
                <w:szCs w:val="24"/>
                <w:lang w:val="ru-RU"/>
              </w:rPr>
            </w:pPr>
            <w:r>
              <w:rPr>
                <w:rFonts w:ascii="Calibri" w:hAnsi="Calibri" w:cs="Times New Roman"/>
                <w:bCs/>
                <w:sz w:val="24"/>
                <w:szCs w:val="24"/>
                <w:lang w:val="ru-RU"/>
              </w:rPr>
              <w:t>Редовност во наставата</w:t>
            </w:r>
          </w:p>
          <w:p w:rsidR="00540626" w:rsidRDefault="004219C1">
            <w:pPr>
              <w:numPr>
                <w:ilvl w:val="0"/>
                <w:numId w:val="11"/>
              </w:numPr>
              <w:suppressAutoHyphens/>
              <w:autoSpaceDE w:val="0"/>
              <w:spacing w:after="0" w:line="240" w:lineRule="auto"/>
              <w:ind w:left="341" w:right="57" w:hanging="284"/>
              <w:rPr>
                <w:rFonts w:ascii="Calibri" w:hAnsi="Calibri" w:cs="Times New Roman"/>
                <w:bCs/>
                <w:sz w:val="24"/>
                <w:szCs w:val="24"/>
                <w:lang w:val="ru-RU"/>
              </w:rPr>
            </w:pPr>
            <w:r>
              <w:rPr>
                <w:rFonts w:ascii="Calibri" w:hAnsi="Calibri" w:cs="Times New Roman"/>
                <w:bCs/>
                <w:sz w:val="24"/>
                <w:szCs w:val="24"/>
                <w:lang w:val="ru-RU"/>
              </w:rPr>
              <w:t>Осипување на учениците</w:t>
            </w:r>
          </w:p>
          <w:p w:rsidR="00540626" w:rsidRDefault="004219C1">
            <w:pPr>
              <w:numPr>
                <w:ilvl w:val="0"/>
                <w:numId w:val="11"/>
              </w:numPr>
              <w:suppressAutoHyphens/>
              <w:autoSpaceDE w:val="0"/>
              <w:spacing w:after="0" w:line="240" w:lineRule="auto"/>
              <w:ind w:left="341" w:right="57" w:hanging="284"/>
              <w:rPr>
                <w:rFonts w:ascii="Calibri" w:hAnsi="Calibri"/>
              </w:rPr>
            </w:pPr>
            <w:r>
              <w:rPr>
                <w:rFonts w:ascii="Calibri" w:hAnsi="Calibri" w:cs="Times New Roman"/>
                <w:bCs/>
                <w:sz w:val="24"/>
                <w:szCs w:val="24"/>
                <w:lang w:val="ru-RU"/>
              </w:rPr>
              <w:t xml:space="preserve"> Премин на ученици од едно училиште во друго</w:t>
            </w:r>
          </w:p>
        </w:tc>
      </w:tr>
      <w:tr w:rsidR="00540626">
        <w:trPr>
          <w:trHeight w:val="454"/>
        </w:trPr>
        <w:tc>
          <w:tcPr>
            <w:tcW w:w="4536" w:type="dxa"/>
            <w:tcBorders>
              <w:top w:val="single" w:sz="4" w:space="0" w:color="000000"/>
              <w:left w:val="single" w:sz="4" w:space="0" w:color="000000"/>
              <w:bottom w:val="single" w:sz="4" w:space="0" w:color="000000"/>
            </w:tcBorders>
            <w:shd w:val="clear" w:color="auto" w:fill="auto"/>
          </w:tcPr>
          <w:p w:rsidR="00540626" w:rsidRDefault="004219C1">
            <w:pPr>
              <w:spacing w:after="0" w:line="240" w:lineRule="auto"/>
              <w:rPr>
                <w:rFonts w:ascii="Calibri" w:hAnsi="Calibri" w:cs="Times New Roman"/>
                <w:bCs/>
              </w:rPr>
            </w:pPr>
            <w:r>
              <w:rPr>
                <w:rFonts w:ascii="Calibri" w:hAnsi="Calibri" w:cs="Times New Roman"/>
                <w:b/>
                <w:bCs/>
                <w:lang w:val="en-US"/>
              </w:rPr>
              <w:t>2.3.</w:t>
            </w:r>
            <w:r>
              <w:rPr>
                <w:rFonts w:ascii="Calibri" w:hAnsi="Calibri" w:cs="Times New Roman"/>
                <w:b/>
                <w:bCs/>
              </w:rPr>
              <w:t>ПОВТОРУВАЊЕ НА УЧЕНИЦИТЕ</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numPr>
                <w:ilvl w:val="0"/>
                <w:numId w:val="12"/>
              </w:numPr>
              <w:suppressAutoHyphens/>
              <w:autoSpaceDE w:val="0"/>
              <w:spacing w:after="0" w:line="240" w:lineRule="auto"/>
              <w:ind w:left="341" w:right="57" w:hanging="284"/>
              <w:rPr>
                <w:rFonts w:ascii="Calibri" w:hAnsi="Calibri"/>
              </w:rPr>
            </w:pPr>
            <w:r>
              <w:rPr>
                <w:rFonts w:ascii="Calibri" w:hAnsi="Calibri" w:cs="Times New Roman"/>
                <w:bCs/>
                <w:sz w:val="24"/>
                <w:szCs w:val="24"/>
                <w:lang w:val="ru-RU"/>
              </w:rPr>
              <w:t>Ученици што не ја завршуваат годината /образованието</w:t>
            </w:r>
          </w:p>
        </w:tc>
      </w:tr>
    </w:tbl>
    <w:p w:rsidR="00540626" w:rsidRDefault="00540626"/>
    <w:tbl>
      <w:tblPr>
        <w:tblW w:w="0" w:type="auto"/>
        <w:tblInd w:w="250" w:type="dxa"/>
        <w:tblLayout w:type="fixed"/>
        <w:tblLook w:val="04A0"/>
      </w:tblPr>
      <w:tblGrid>
        <w:gridCol w:w="13608"/>
      </w:tblGrid>
      <w:tr w:rsidR="00540626">
        <w:tc>
          <w:tcPr>
            <w:tcW w:w="13608"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spacing w:after="0" w:line="240" w:lineRule="auto"/>
              <w:rPr>
                <w:rFonts w:ascii="Calibri" w:hAnsi="Calibri" w:cs="Times New Roman"/>
                <w:b/>
                <w:bCs/>
                <w:sz w:val="24"/>
              </w:rPr>
            </w:pPr>
            <w:r>
              <w:rPr>
                <w:rFonts w:ascii="Calibri" w:hAnsi="Calibri" w:cs="Times New Roman"/>
                <w:b/>
                <w:bCs/>
                <w:sz w:val="24"/>
              </w:rPr>
              <w:t>Опис на подрачјето</w:t>
            </w:r>
          </w:p>
          <w:p w:rsidR="00540626" w:rsidRDefault="004219C1">
            <w:pPr>
              <w:tabs>
                <w:tab w:val="left" w:pos="161"/>
              </w:tabs>
              <w:jc w:val="both"/>
              <w:rPr>
                <w:rFonts w:ascii="Calibri" w:eastAsia="Times New Roman" w:hAnsi="Calibri" w:cs="Calibri"/>
              </w:rPr>
            </w:pPr>
            <w:r>
              <w:rPr>
                <w:rFonts w:ascii="Calibri" w:eastAsia="Times New Roman" w:hAnsi="Calibri" w:cs="Calibri"/>
                <w:bCs/>
              </w:rPr>
              <w:t>Постигањата на ученицит</w:t>
            </w:r>
            <w:r>
              <w:rPr>
                <w:rFonts w:ascii="Calibri" w:eastAsia="Times New Roman" w:hAnsi="Calibri" w:cs="Calibri"/>
                <w:bCs/>
                <w:i/>
              </w:rPr>
              <w:t>е</w:t>
            </w:r>
            <w:r>
              <w:rPr>
                <w:rFonts w:ascii="Calibri" w:eastAsia="Times New Roman" w:hAnsi="Calibri" w:cs="Calibri"/>
                <w:bCs/>
              </w:rPr>
              <w:t xml:space="preserve"> во  училиштето се следат  и  се утврдуваат низ класификациони периоди во секоја учебна година, при што истите се евидентираат и документираат. Секој наставник индивидуално го следи напредокот и постигањата на учениците (формативно и </w:t>
            </w:r>
            <w:r>
              <w:rPr>
                <w:rFonts w:ascii="Calibri" w:eastAsia="Times New Roman" w:hAnsi="Calibri" w:cs="Calibri"/>
                <w:bCs/>
              </w:rPr>
              <w:lastRenderedPageBreak/>
              <w:t>сумативно) со почитување на индивидуалните  способности.Училиштето им дава поддршка на учениците со послаб успех преку  реализација на дополнителна настава(</w:t>
            </w:r>
            <w:r>
              <w:rPr>
                <w:rFonts w:ascii="Calibri" w:eastAsia="Times New Roman" w:hAnsi="Calibri" w:cs="Calibri"/>
              </w:rPr>
              <w:t xml:space="preserve"> при реализацијата се наидува на потешкотии поради големиот број на  часови кои го имаат ученциите)</w:t>
            </w:r>
            <w:r>
              <w:rPr>
                <w:rFonts w:ascii="Calibri" w:eastAsia="Times New Roman" w:hAnsi="Calibri" w:cs="Calibri"/>
                <w:bCs/>
              </w:rPr>
              <w:t>, а на учениците кои имаат потреба од проширување на знаењата им се нуди програма за додатна настава.</w:t>
            </w:r>
            <w:r>
              <w:rPr>
                <w:rFonts w:ascii="Calibri" w:eastAsia="Times New Roman" w:hAnsi="Calibri" w:cs="Calibri"/>
              </w:rPr>
              <w:t xml:space="preserve">Како резултат на залагањата на наставниците иработењето на учениците треба да се нагласат постигањата на учениците на натпреварите на кои учествуваат  и освојуваат награди. Училиштето има систем за детектирање и поддршка на учениците со пречки во развојот и континуирано го следи нивниот напредок. </w:t>
            </w:r>
            <w:r>
              <w:rPr>
                <w:rFonts w:ascii="Calibri" w:eastAsia="Times New Roman" w:hAnsi="Calibri" w:cs="Calibri"/>
                <w:color w:val="000000"/>
              </w:rPr>
              <w:t>Обезбедени се  образовни асистенти за  учениците со пречки во развојот.</w:t>
            </w:r>
          </w:p>
          <w:p w:rsidR="00540626" w:rsidRDefault="004219C1">
            <w:pPr>
              <w:spacing w:after="0" w:line="240" w:lineRule="auto"/>
              <w:rPr>
                <w:rFonts w:ascii="Calibri" w:hAnsi="Calibri" w:cs="Times New Roman"/>
                <w:b/>
                <w:bCs/>
                <w:sz w:val="24"/>
              </w:rPr>
            </w:pPr>
            <w:r>
              <w:rPr>
                <w:rFonts w:ascii="Calibri" w:eastAsia="Times New Roman" w:hAnsi="Calibri" w:cs="Calibri"/>
                <w:bCs/>
              </w:rPr>
              <w:t>Редовно се анализира и следи редовноста на учениците. Во училиштето има тенденција на намалување на бројот на учениците. Постапката за премин на ученици  од едно во друго училиште е во согласност со законските прописи. Во  училиштето не се идентификувани ученици кои ја повторуваат годината.Од спроведените анкетни прашалници кај наставниците, учениците и родителите се увидува дека сите наведени субјекти се задоволни од постигањата и успехот на учениците.</w:t>
            </w:r>
          </w:p>
          <w:p w:rsidR="00540626" w:rsidRDefault="00540626">
            <w:pPr>
              <w:spacing w:after="0" w:line="240" w:lineRule="auto"/>
              <w:rPr>
                <w:rFonts w:ascii="Calibri" w:hAnsi="Calibri" w:cs="Times New Roman"/>
                <w:b/>
                <w:bCs/>
                <w:sz w:val="24"/>
              </w:rPr>
            </w:pPr>
          </w:p>
          <w:p w:rsidR="00540626" w:rsidRDefault="00540626">
            <w:pPr>
              <w:spacing w:after="0" w:line="240" w:lineRule="auto"/>
              <w:rPr>
                <w:rFonts w:ascii="Calibri" w:hAnsi="Calibri" w:cs="Times New Roman"/>
                <w:b/>
                <w:bCs/>
                <w:sz w:val="24"/>
              </w:rPr>
            </w:pPr>
          </w:p>
        </w:tc>
      </w:tr>
      <w:tr w:rsidR="00540626">
        <w:tc>
          <w:tcPr>
            <w:tcW w:w="13608"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540626">
            <w:pPr>
              <w:spacing w:after="0" w:line="240" w:lineRule="auto"/>
              <w:rPr>
                <w:rFonts w:ascii="Calibri" w:hAnsi="Calibri" w:cs="Times New Roman"/>
                <w:b/>
                <w:bCs/>
                <w:sz w:val="24"/>
                <w:lang w:val="en-US"/>
              </w:rPr>
            </w:pPr>
          </w:p>
          <w:p w:rsidR="00540626" w:rsidRDefault="004219C1">
            <w:pPr>
              <w:rPr>
                <w:rFonts w:ascii="Calibri" w:eastAsia="Times New Roman" w:hAnsi="Calibri" w:cs="Calibri"/>
                <w:b/>
                <w:bCs/>
              </w:rPr>
            </w:pPr>
            <w:r>
              <w:rPr>
                <w:rFonts w:ascii="Calibri" w:eastAsia="Times New Roman" w:hAnsi="Calibri" w:cs="Calibri"/>
                <w:b/>
                <w:bCs/>
              </w:rPr>
              <w:t>Клучни јаки страни</w:t>
            </w:r>
            <w:r>
              <w:rPr>
                <w:rFonts w:ascii="Calibri" w:eastAsia="Times New Roman" w:hAnsi="Calibri" w:cs="Calibri"/>
                <w:b/>
                <w:bCs/>
                <w:lang w:val="en-US"/>
              </w:rPr>
              <w:t>:</w:t>
            </w:r>
          </w:p>
          <w:p w:rsidR="00540626" w:rsidRDefault="004219C1">
            <w:pPr>
              <w:numPr>
                <w:ilvl w:val="0"/>
                <w:numId w:val="13"/>
              </w:numPr>
              <w:suppressAutoHyphens/>
              <w:autoSpaceDE w:val="0"/>
              <w:spacing w:after="0" w:line="240" w:lineRule="auto"/>
              <w:jc w:val="both"/>
              <w:rPr>
                <w:rFonts w:ascii="Calibri" w:eastAsia="Times New Roman" w:hAnsi="Calibri" w:cs="Calibri"/>
                <w:bCs/>
              </w:rPr>
            </w:pPr>
            <w:r>
              <w:rPr>
                <w:rFonts w:ascii="Calibri" w:eastAsia="Times New Roman" w:hAnsi="Calibri" w:cs="Calibri"/>
                <w:color w:val="000000"/>
              </w:rPr>
              <w:t xml:space="preserve">Училиштето има инструменти со кои ги следи постигнувањата на учениците од различен пол и етничка припадност по наставни предмети и по квалификациони периоди  и превзема конкретни активности за нивно подобрување </w:t>
            </w:r>
          </w:p>
          <w:p w:rsidR="00540626" w:rsidRDefault="004219C1">
            <w:pPr>
              <w:numPr>
                <w:ilvl w:val="0"/>
                <w:numId w:val="13"/>
              </w:numPr>
              <w:suppressAutoHyphens/>
              <w:autoSpaceDE w:val="0"/>
              <w:spacing w:after="0" w:line="240" w:lineRule="auto"/>
              <w:jc w:val="both"/>
              <w:rPr>
                <w:rFonts w:ascii="Calibri" w:eastAsia="Times New Roman" w:hAnsi="Calibri" w:cs="Calibri"/>
                <w:bCs/>
              </w:rPr>
            </w:pPr>
            <w:r>
              <w:rPr>
                <w:rFonts w:ascii="Calibri" w:eastAsia="Times New Roman" w:hAnsi="Calibri" w:cs="Calibri"/>
                <w:color w:val="000000"/>
              </w:rPr>
              <w:t>Обезбедени се  образовни асистенти за  учениците со пречки во развојот.</w:t>
            </w:r>
          </w:p>
          <w:p w:rsidR="00540626" w:rsidRDefault="004219C1">
            <w:pPr>
              <w:numPr>
                <w:ilvl w:val="0"/>
                <w:numId w:val="13"/>
              </w:numPr>
              <w:suppressAutoHyphens/>
              <w:autoSpaceDE w:val="0"/>
              <w:spacing w:after="0" w:line="240" w:lineRule="auto"/>
              <w:jc w:val="both"/>
              <w:rPr>
                <w:rFonts w:ascii="Calibri" w:eastAsia="Times New Roman" w:hAnsi="Calibri" w:cs="Calibri"/>
                <w:bCs/>
                <w:color w:val="000000"/>
              </w:rPr>
            </w:pPr>
            <w:r>
              <w:rPr>
                <w:rFonts w:ascii="Calibri" w:eastAsia="Times New Roman" w:hAnsi="Calibri" w:cs="Calibri"/>
                <w:color w:val="000000"/>
              </w:rPr>
              <w:t>Сите ученици се вклучени во воннаставните активности во училиштето, како и во голем број натпревари</w:t>
            </w:r>
            <w:r>
              <w:rPr>
                <w:rFonts w:ascii="Calibri" w:eastAsia="Times New Roman" w:hAnsi="Calibri" w:cs="Calibri"/>
                <w:bCs/>
                <w:color w:val="000000"/>
              </w:rPr>
              <w:t xml:space="preserve"> н</w:t>
            </w:r>
            <w:r>
              <w:rPr>
                <w:rFonts w:ascii="Calibri" w:eastAsia="Times New Roman" w:hAnsi="Calibri" w:cs="Calibri"/>
                <w:color w:val="000000"/>
              </w:rPr>
              <w:t>а кои постигнуваат високи резултати</w:t>
            </w:r>
          </w:p>
          <w:p w:rsidR="00540626" w:rsidRDefault="004219C1">
            <w:pPr>
              <w:numPr>
                <w:ilvl w:val="0"/>
                <w:numId w:val="13"/>
              </w:numPr>
              <w:suppressAutoHyphens/>
              <w:autoSpaceDE w:val="0"/>
              <w:spacing w:after="0" w:line="240" w:lineRule="auto"/>
              <w:jc w:val="both"/>
              <w:rPr>
                <w:rFonts w:ascii="Calibri" w:eastAsia="Times New Roman" w:hAnsi="Calibri" w:cs="Calibri"/>
                <w:bCs/>
              </w:rPr>
            </w:pPr>
            <w:r>
              <w:rPr>
                <w:rFonts w:ascii="Calibri" w:eastAsia="Times New Roman" w:hAnsi="Calibri" w:cs="Calibri"/>
                <w:bCs/>
              </w:rPr>
              <w:t>Се подобруваат интеркултурните компетенции кај учениците</w:t>
            </w:r>
          </w:p>
          <w:p w:rsidR="00540626" w:rsidRDefault="004219C1">
            <w:pPr>
              <w:rPr>
                <w:rFonts w:ascii="Calibri" w:eastAsia="Times New Roman" w:hAnsi="Calibri" w:cs="Calibri"/>
                <w:bCs/>
              </w:rPr>
            </w:pPr>
            <w:r>
              <w:rPr>
                <w:rFonts w:ascii="Calibri" w:eastAsia="Times New Roman" w:hAnsi="Calibri" w:cs="Times New Roman"/>
              </w:rPr>
              <w:t>Постигнувањатанаученицитеворамкитенаучилиштетосеследат,соодветносевреднуваатисепревземаатактивностидасеспречатнегативнитетрендови вопостигањата.</w:t>
            </w:r>
          </w:p>
          <w:p w:rsidR="00540626" w:rsidRDefault="00540626">
            <w:pPr>
              <w:suppressAutoHyphens/>
              <w:autoSpaceDE w:val="0"/>
              <w:spacing w:after="0" w:line="240" w:lineRule="auto"/>
              <w:ind w:left="720"/>
              <w:jc w:val="both"/>
              <w:rPr>
                <w:rFonts w:ascii="Calibri" w:hAnsi="Calibri" w:cs="Times New Roman"/>
                <w:bCs/>
                <w:sz w:val="24"/>
              </w:rPr>
            </w:pPr>
          </w:p>
        </w:tc>
      </w:tr>
      <w:tr w:rsidR="00540626">
        <w:tc>
          <w:tcPr>
            <w:tcW w:w="13608"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540626">
            <w:pPr>
              <w:spacing w:after="0" w:line="240" w:lineRule="auto"/>
              <w:ind w:left="57" w:right="57"/>
              <w:rPr>
                <w:rFonts w:ascii="Calibri" w:hAnsi="Calibri" w:cs="Times New Roman"/>
                <w:b/>
                <w:bCs/>
                <w:sz w:val="24"/>
                <w:lang w:val="en-US"/>
              </w:rPr>
            </w:pPr>
          </w:p>
          <w:p w:rsidR="00540626" w:rsidRDefault="004219C1">
            <w:pPr>
              <w:rPr>
                <w:rFonts w:ascii="Calibri" w:eastAsia="Times New Roman" w:hAnsi="Calibri" w:cs="Calibri"/>
                <w:bCs/>
              </w:rPr>
            </w:pPr>
            <w:r>
              <w:rPr>
                <w:rFonts w:ascii="Calibri" w:eastAsia="Times New Roman" w:hAnsi="Calibri" w:cs="Calibri"/>
                <w:b/>
                <w:bCs/>
              </w:rPr>
              <w:t>Слабости</w:t>
            </w:r>
            <w:r>
              <w:rPr>
                <w:rFonts w:ascii="Calibri" w:eastAsia="Times New Roman" w:hAnsi="Calibri" w:cs="Calibri"/>
                <w:b/>
                <w:bCs/>
                <w:lang w:val="en-US"/>
              </w:rPr>
              <w:t>:</w:t>
            </w:r>
          </w:p>
          <w:p w:rsidR="00540626" w:rsidRDefault="004219C1">
            <w:pPr>
              <w:numPr>
                <w:ilvl w:val="0"/>
                <w:numId w:val="14"/>
              </w:numPr>
              <w:suppressAutoHyphens/>
              <w:autoSpaceDE w:val="0"/>
              <w:spacing w:after="0" w:line="240" w:lineRule="auto"/>
              <w:jc w:val="both"/>
              <w:rPr>
                <w:rFonts w:ascii="Calibri" w:eastAsia="Times New Roman" w:hAnsi="Calibri" w:cs="Calibri"/>
                <w:bCs/>
              </w:rPr>
            </w:pPr>
            <w:r>
              <w:rPr>
                <w:rFonts w:ascii="Calibri" w:eastAsia="Times New Roman" w:hAnsi="Calibri" w:cs="Calibri"/>
                <w:bCs/>
              </w:rPr>
              <w:t xml:space="preserve">Се намалува бројот на ученици во училиштето </w:t>
            </w:r>
          </w:p>
          <w:p w:rsidR="00540626" w:rsidRDefault="004219C1">
            <w:pPr>
              <w:numPr>
                <w:ilvl w:val="0"/>
                <w:numId w:val="14"/>
              </w:numPr>
              <w:suppressAutoHyphens/>
              <w:autoSpaceDE w:val="0"/>
              <w:spacing w:after="0" w:line="240" w:lineRule="auto"/>
              <w:jc w:val="both"/>
              <w:rPr>
                <w:rFonts w:ascii="Calibri" w:eastAsia="Times New Roman" w:hAnsi="Calibri" w:cs="Calibri"/>
                <w:bCs/>
              </w:rPr>
            </w:pPr>
            <w:r>
              <w:rPr>
                <w:rFonts w:ascii="Calibri" w:eastAsia="Times New Roman" w:hAnsi="Calibri" w:cs="Calibri"/>
                <w:bCs/>
              </w:rPr>
              <w:t xml:space="preserve">Потешкотии во обезбедуање термини  за реализација на дополнителна и додатна настава </w:t>
            </w:r>
          </w:p>
          <w:p w:rsidR="00540626" w:rsidRDefault="004219C1">
            <w:pPr>
              <w:numPr>
                <w:ilvl w:val="0"/>
                <w:numId w:val="14"/>
              </w:numPr>
              <w:suppressAutoHyphens/>
              <w:autoSpaceDE w:val="0"/>
              <w:spacing w:after="0" w:line="240" w:lineRule="auto"/>
              <w:jc w:val="both"/>
              <w:rPr>
                <w:rFonts w:ascii="Calibri" w:eastAsia="Times New Roman" w:hAnsi="Calibri" w:cs="Calibri"/>
                <w:bCs/>
              </w:rPr>
            </w:pPr>
            <w:r>
              <w:rPr>
                <w:rFonts w:ascii="Calibri" w:eastAsia="Times New Roman" w:hAnsi="Calibri" w:cs="Calibri"/>
                <w:bCs/>
              </w:rPr>
              <w:t>Недоволно изграден систем за пофалба и награда на учениците и наставниците кои постигнале одредени резултати</w:t>
            </w:r>
          </w:p>
          <w:p w:rsidR="00540626" w:rsidRDefault="004219C1">
            <w:pPr>
              <w:numPr>
                <w:ilvl w:val="0"/>
                <w:numId w:val="14"/>
              </w:numPr>
              <w:suppressAutoHyphens/>
              <w:autoSpaceDE w:val="0"/>
              <w:spacing w:after="0" w:line="240" w:lineRule="auto"/>
              <w:jc w:val="both"/>
              <w:rPr>
                <w:rFonts w:ascii="Calibri" w:eastAsia="Times New Roman" w:hAnsi="Calibri" w:cs="Calibri"/>
                <w:bCs/>
              </w:rPr>
            </w:pPr>
            <w:r>
              <w:rPr>
                <w:rFonts w:ascii="Calibri" w:eastAsia="Times New Roman" w:hAnsi="Calibri" w:cs="Calibri"/>
                <w:bCs/>
              </w:rPr>
              <w:t>Недоволна мотивираност на учениците за учење</w:t>
            </w:r>
          </w:p>
          <w:p w:rsidR="00540626" w:rsidRDefault="00540626">
            <w:pPr>
              <w:suppressAutoHyphens/>
              <w:autoSpaceDE w:val="0"/>
              <w:spacing w:after="0" w:line="240" w:lineRule="auto"/>
              <w:ind w:left="720"/>
              <w:jc w:val="both"/>
              <w:rPr>
                <w:rFonts w:ascii="Calibri" w:hAnsi="Calibri" w:cs="Times New Roman"/>
                <w:b/>
                <w:bCs/>
                <w:color w:val="FF6600"/>
                <w:sz w:val="24"/>
                <w:lang w:val="ru-RU"/>
              </w:rPr>
            </w:pPr>
          </w:p>
        </w:tc>
      </w:tr>
      <w:tr w:rsidR="00540626">
        <w:tc>
          <w:tcPr>
            <w:tcW w:w="13608"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540626">
            <w:pPr>
              <w:spacing w:after="0" w:line="240" w:lineRule="auto"/>
              <w:ind w:left="341" w:right="57" w:hanging="284"/>
              <w:rPr>
                <w:rFonts w:ascii="Calibri" w:hAnsi="Calibri" w:cs="Times New Roman"/>
                <w:b/>
                <w:bCs/>
                <w:sz w:val="24"/>
                <w:lang w:val="en-US"/>
              </w:rPr>
            </w:pPr>
          </w:p>
          <w:p w:rsidR="00540626" w:rsidRDefault="004219C1">
            <w:pPr>
              <w:spacing w:after="0" w:line="240" w:lineRule="auto"/>
              <w:ind w:left="341" w:right="57" w:hanging="284"/>
              <w:rPr>
                <w:rFonts w:ascii="Calibri" w:hAnsi="Calibri" w:cs="Times New Roman"/>
                <w:b/>
                <w:bCs/>
                <w:sz w:val="24"/>
              </w:rPr>
            </w:pPr>
            <w:r>
              <w:rPr>
                <w:rFonts w:ascii="Calibri" w:hAnsi="Calibri" w:cs="Times New Roman"/>
                <w:b/>
                <w:bCs/>
                <w:sz w:val="24"/>
              </w:rPr>
              <w:t>Идни активности</w:t>
            </w:r>
            <w:r>
              <w:rPr>
                <w:rFonts w:ascii="Calibri" w:hAnsi="Calibri" w:cs="Times New Roman"/>
                <w:b/>
                <w:bCs/>
                <w:sz w:val="24"/>
                <w:lang w:val="ru-RU"/>
              </w:rPr>
              <w:t xml:space="preserve">:  </w:t>
            </w:r>
          </w:p>
          <w:p w:rsidR="00540626" w:rsidRDefault="004219C1">
            <w:pPr>
              <w:spacing w:after="0" w:line="240" w:lineRule="auto"/>
              <w:ind w:left="341" w:right="57" w:hanging="284"/>
              <w:rPr>
                <w:rFonts w:ascii="Calibri" w:hAnsi="Calibri" w:cs="Times New Roman"/>
                <w:b/>
                <w:bCs/>
                <w:sz w:val="24"/>
                <w:lang w:val="ru-RU"/>
              </w:rPr>
            </w:pPr>
            <w:r>
              <w:rPr>
                <w:rFonts w:ascii="Calibri" w:hAnsi="Calibri" w:cs="Times New Roman"/>
                <w:b/>
                <w:bCs/>
                <w:sz w:val="24"/>
              </w:rPr>
              <w:t>Приоритетни подподрачја (оддели) во рамките на ова подрачје кои може да бидат вклучени во планот за развој на училиштето</w:t>
            </w:r>
            <w:r>
              <w:rPr>
                <w:rFonts w:ascii="Calibri" w:hAnsi="Calibri" w:cs="Times New Roman"/>
                <w:b/>
                <w:bCs/>
                <w:sz w:val="24"/>
                <w:lang w:val="ru-RU"/>
              </w:rPr>
              <w:t>:</w:t>
            </w:r>
          </w:p>
          <w:p w:rsidR="00540626" w:rsidRDefault="004219C1">
            <w:pPr>
              <w:numPr>
                <w:ilvl w:val="0"/>
                <w:numId w:val="15"/>
              </w:numPr>
              <w:suppressAutoHyphens/>
              <w:autoSpaceDE w:val="0"/>
              <w:spacing w:after="0" w:line="240" w:lineRule="auto"/>
              <w:jc w:val="both"/>
              <w:rPr>
                <w:rFonts w:ascii="Calibri" w:eastAsia="Times New Roman" w:hAnsi="Calibri" w:cs="Calibri"/>
                <w:lang w:val="ru-RU"/>
              </w:rPr>
            </w:pPr>
            <w:r>
              <w:rPr>
                <w:rFonts w:ascii="Calibri" w:eastAsia="Times New Roman" w:hAnsi="Calibri" w:cs="Calibri"/>
                <w:lang w:val="ru-RU"/>
              </w:rPr>
              <w:t>Организирањенаработилници,советодавниразговоризаученицииродителизаподигнувањенасвестазазначењетонаучењето изнаењето;</w:t>
            </w:r>
          </w:p>
          <w:p w:rsidR="00540626" w:rsidRDefault="004219C1">
            <w:pPr>
              <w:pStyle w:val="TableParagraph"/>
              <w:numPr>
                <w:ilvl w:val="0"/>
                <w:numId w:val="15"/>
              </w:numPr>
              <w:tabs>
                <w:tab w:val="left" w:pos="828"/>
                <w:tab w:val="left" w:pos="829"/>
              </w:tabs>
              <w:ind w:right="93"/>
              <w:rPr>
                <w:rFonts w:ascii="Calibri" w:hAnsi="Calibri" w:cs="Calibri"/>
                <w:lang w:val="ru-RU"/>
              </w:rPr>
            </w:pPr>
            <w:r>
              <w:rPr>
                <w:rFonts w:ascii="Calibri" w:hAnsi="Calibri" w:cs="Calibri"/>
                <w:lang w:val="ru-RU"/>
              </w:rPr>
              <w:t>Поголемаефективноствораспоредотначасовизадополнителнаидодатнанаставазадасеопфататситеученицисо кои требаповеќе дасе работи;</w:t>
            </w:r>
          </w:p>
          <w:p w:rsidR="00540626" w:rsidRDefault="004219C1">
            <w:pPr>
              <w:pStyle w:val="TableParagraph"/>
              <w:numPr>
                <w:ilvl w:val="0"/>
                <w:numId w:val="15"/>
              </w:numPr>
              <w:tabs>
                <w:tab w:val="left" w:pos="828"/>
                <w:tab w:val="left" w:pos="829"/>
              </w:tabs>
              <w:ind w:right="93"/>
              <w:rPr>
                <w:rFonts w:ascii="Calibri" w:hAnsi="Calibri" w:cs="Calibri"/>
                <w:lang w:val="ru-RU"/>
              </w:rPr>
            </w:pPr>
            <w:r>
              <w:rPr>
                <w:rFonts w:ascii="Calibri" w:hAnsi="Calibri" w:cs="Calibri"/>
                <w:lang w:val="mk-MK"/>
              </w:rPr>
              <w:t xml:space="preserve">Работа со надарени и </w:t>
            </w:r>
            <w:r>
              <w:rPr>
                <w:rFonts w:ascii="Calibri" w:hAnsi="Calibri" w:cs="Calibri"/>
                <w:color w:val="000000"/>
                <w:lang w:val="ru-RU"/>
              </w:rPr>
              <w:t xml:space="preserve"> талентирани ученици;</w:t>
            </w:r>
          </w:p>
          <w:p w:rsidR="00540626" w:rsidRDefault="00540626">
            <w:pPr>
              <w:pStyle w:val="ListParagraph"/>
              <w:ind w:right="552"/>
              <w:jc w:val="both"/>
              <w:rPr>
                <w:rFonts w:ascii="Calibri" w:hAnsi="Calibri" w:cs="Times New Roman"/>
                <w:b/>
                <w:bCs/>
                <w:sz w:val="24"/>
                <w:lang w:val="en-US"/>
              </w:rPr>
            </w:pPr>
          </w:p>
        </w:tc>
      </w:tr>
    </w:tbl>
    <w:p w:rsidR="00540626" w:rsidRDefault="00540626">
      <w:pPr>
        <w:sectPr w:rsidR="00540626">
          <w:headerReference w:type="even" r:id="rId20"/>
          <w:headerReference w:type="default" r:id="rId21"/>
          <w:footerReference w:type="even" r:id="rId22"/>
          <w:footerReference w:type="default" r:id="rId23"/>
          <w:headerReference w:type="first" r:id="rId24"/>
          <w:footerReference w:type="first" r:id="rId25"/>
          <w:type w:val="continuous"/>
          <w:pgSz w:w="16840" w:h="11907" w:orient="landscape"/>
          <w:pgMar w:top="1418" w:right="1134" w:bottom="1134" w:left="1701" w:header="851" w:footer="851" w:gutter="0"/>
          <w:cols w:space="720"/>
          <w:docGrid w:linePitch="600" w:charSpace="36864"/>
        </w:sectPr>
      </w:pPr>
    </w:p>
    <w:p w:rsidR="00540626" w:rsidRDefault="00540626">
      <w:pPr>
        <w:spacing w:after="120" w:line="240" w:lineRule="auto"/>
        <w:rPr>
          <w:rFonts w:ascii="Calibri" w:eastAsia="Times New Roman" w:hAnsi="Calibri" w:cs="Times New Roman"/>
          <w:b/>
          <w:sz w:val="28"/>
          <w:u w:val="single"/>
        </w:rPr>
      </w:pPr>
    </w:p>
    <w:p w:rsidR="00540626" w:rsidRDefault="004219C1">
      <w:pPr>
        <w:spacing w:after="120" w:line="240" w:lineRule="auto"/>
        <w:rPr>
          <w:b/>
          <w:sz w:val="28"/>
          <w:u w:val="single"/>
        </w:rPr>
      </w:pPr>
      <w:r>
        <w:rPr>
          <w:rFonts w:ascii="Calibri" w:eastAsia="Times New Roman" w:hAnsi="Calibri" w:cs="Times New Roman"/>
          <w:b/>
          <w:sz w:val="28"/>
          <w:u w:val="single"/>
        </w:rPr>
        <w:t>Подрачје 3: Учење и настава</w:t>
      </w:r>
    </w:p>
    <w:tbl>
      <w:tblPr>
        <w:tblW w:w="0" w:type="auto"/>
        <w:tblInd w:w="250" w:type="dxa"/>
        <w:tblLayout w:type="fixed"/>
        <w:tblLook w:val="04A0"/>
      </w:tblPr>
      <w:tblGrid>
        <w:gridCol w:w="4536"/>
        <w:gridCol w:w="9072"/>
      </w:tblGrid>
      <w:tr w:rsidR="00540626">
        <w:trPr>
          <w:trHeight w:val="680"/>
        </w:trPr>
        <w:tc>
          <w:tcPr>
            <w:tcW w:w="4536" w:type="dxa"/>
            <w:tcBorders>
              <w:top w:val="single" w:sz="4" w:space="0" w:color="000000"/>
              <w:left w:val="single" w:sz="4" w:space="0" w:color="000000"/>
              <w:bottom w:val="single" w:sz="4" w:space="0" w:color="000000"/>
            </w:tcBorders>
            <w:shd w:val="clear" w:color="auto" w:fill="D9D9D9" w:themeFill="background1" w:themeFillShade="D9"/>
            <w:vAlign w:val="center"/>
          </w:tcPr>
          <w:p w:rsidR="00540626" w:rsidRDefault="004219C1">
            <w:pPr>
              <w:spacing w:after="0" w:line="240" w:lineRule="auto"/>
              <w:ind w:left="57" w:right="57"/>
              <w:rPr>
                <w:rFonts w:cs="Arial Narrow"/>
                <w:b/>
                <w:bCs/>
                <w:iCs/>
                <w:lang w:val="en-US"/>
              </w:rPr>
            </w:pPr>
            <w:r>
              <w:rPr>
                <w:b/>
                <w:sz w:val="24"/>
              </w:rPr>
              <w:t>Индикатори за квалитет</w:t>
            </w:r>
          </w:p>
          <w:p w:rsidR="00540626" w:rsidRDefault="004219C1">
            <w:pPr>
              <w:spacing w:after="0" w:line="240" w:lineRule="auto"/>
              <w:ind w:left="57" w:right="57"/>
              <w:rPr>
                <w:b/>
                <w:bCs/>
                <w:iCs/>
                <w:lang w:val="ru-RU"/>
              </w:rPr>
            </w:pPr>
            <w:r>
              <w:rPr>
                <w:rFonts w:cs="Arial Narrow"/>
                <w:b/>
                <w:bCs/>
                <w:iCs/>
              </w:rPr>
              <w:t>Оддели во рамките на подрачјето:</w:t>
            </w:r>
          </w:p>
        </w:tc>
        <w:tc>
          <w:tcPr>
            <w:tcW w:w="90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540626" w:rsidRDefault="004219C1">
            <w:pPr>
              <w:spacing w:after="0" w:line="240" w:lineRule="auto"/>
              <w:ind w:left="57" w:right="57"/>
              <w:rPr>
                <w:b/>
              </w:rPr>
            </w:pPr>
            <w:r>
              <w:rPr>
                <w:b/>
                <w:bCs/>
                <w:iCs/>
                <w:lang w:val="ru-RU"/>
              </w:rPr>
              <w:t>Т е м и:</w:t>
            </w:r>
          </w:p>
        </w:tc>
      </w:tr>
      <w:tr w:rsidR="00540626">
        <w:trPr>
          <w:trHeight w:val="1356"/>
        </w:trPr>
        <w:tc>
          <w:tcPr>
            <w:tcW w:w="4536" w:type="dxa"/>
            <w:tcBorders>
              <w:top w:val="single" w:sz="4" w:space="0" w:color="000000"/>
              <w:left w:val="single" w:sz="4" w:space="0" w:color="000000"/>
              <w:bottom w:val="single" w:sz="4" w:space="0" w:color="000000"/>
            </w:tcBorders>
            <w:shd w:val="clear" w:color="auto" w:fill="auto"/>
          </w:tcPr>
          <w:p w:rsidR="00540626" w:rsidRDefault="004219C1">
            <w:pPr>
              <w:spacing w:after="0" w:line="240" w:lineRule="auto"/>
              <w:ind w:left="57" w:right="57"/>
              <w:rPr>
                <w:rFonts w:ascii="Calibri" w:eastAsia="Times New Roman" w:hAnsi="Calibri" w:cs="Times New Roman"/>
                <w:bCs/>
                <w:sz w:val="24"/>
                <w:lang w:val="ru-RU"/>
              </w:rPr>
            </w:pPr>
            <w:r>
              <w:rPr>
                <w:rFonts w:ascii="Calibri" w:eastAsia="Times New Roman" w:hAnsi="Calibri" w:cs="Times New Roman"/>
                <w:b/>
                <w:bCs/>
                <w:sz w:val="24"/>
              </w:rPr>
              <w:t xml:space="preserve">3.1.  </w:t>
            </w:r>
            <w:r>
              <w:rPr>
                <w:rFonts w:ascii="Calibri" w:eastAsia="Times New Roman" w:hAnsi="Calibri" w:cs="Times New Roman"/>
                <w:b/>
                <w:sz w:val="24"/>
              </w:rPr>
              <w:t xml:space="preserve"> Планирања на наставниците</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pStyle w:val="ListParagraph"/>
              <w:numPr>
                <w:ilvl w:val="0"/>
                <w:numId w:val="16"/>
              </w:numPr>
              <w:spacing w:after="0" w:line="240" w:lineRule="auto"/>
              <w:ind w:left="341" w:right="57" w:hanging="284"/>
              <w:rPr>
                <w:rFonts w:ascii="Calibri" w:eastAsia="Times New Roman" w:hAnsi="Calibri" w:cs="Times New Roman"/>
                <w:bCs/>
                <w:sz w:val="24"/>
                <w:lang w:val="ru-RU"/>
              </w:rPr>
            </w:pPr>
            <w:r>
              <w:rPr>
                <w:rFonts w:ascii="Calibri" w:eastAsia="Times New Roman" w:hAnsi="Calibri" w:cs="Times New Roman"/>
                <w:bCs/>
                <w:sz w:val="24"/>
                <w:lang w:val="ru-RU"/>
              </w:rPr>
              <w:t>Поддршка и следење на планирањата на наставниците</w:t>
            </w:r>
          </w:p>
          <w:p w:rsidR="00540626" w:rsidRDefault="004219C1">
            <w:pPr>
              <w:pStyle w:val="ListParagraph"/>
              <w:numPr>
                <w:ilvl w:val="0"/>
                <w:numId w:val="16"/>
              </w:numPr>
              <w:spacing w:after="0" w:line="240" w:lineRule="auto"/>
              <w:ind w:left="341" w:right="57" w:hanging="284"/>
              <w:rPr>
                <w:rFonts w:ascii="Calibri" w:eastAsia="Times New Roman" w:hAnsi="Calibri" w:cs="Times New Roman"/>
                <w:bCs/>
                <w:sz w:val="24"/>
                <w:lang w:val="ru-RU"/>
              </w:rPr>
            </w:pPr>
            <w:r>
              <w:rPr>
                <w:rFonts w:ascii="Calibri" w:eastAsia="Times New Roman" w:hAnsi="Calibri" w:cs="Times New Roman"/>
                <w:bCs/>
                <w:sz w:val="24"/>
                <w:lang w:val="ru-RU"/>
              </w:rPr>
              <w:t>Индивидуални планирања на наставниците</w:t>
            </w:r>
          </w:p>
          <w:p w:rsidR="00540626" w:rsidRDefault="004219C1">
            <w:pPr>
              <w:pStyle w:val="ListParagraph"/>
              <w:numPr>
                <w:ilvl w:val="0"/>
                <w:numId w:val="16"/>
              </w:numPr>
              <w:spacing w:after="0" w:line="240" w:lineRule="auto"/>
              <w:ind w:left="341" w:right="57" w:hanging="284"/>
              <w:rPr>
                <w:rFonts w:ascii="Calibri" w:eastAsia="Times New Roman" w:hAnsi="Calibri" w:cs="Times New Roman"/>
                <w:bCs/>
                <w:sz w:val="24"/>
                <w:lang w:val="en-US"/>
              </w:rPr>
            </w:pPr>
            <w:r>
              <w:rPr>
                <w:rFonts w:ascii="Calibri" w:eastAsia="Times New Roman" w:hAnsi="Calibri" w:cs="Times New Roman"/>
                <w:bCs/>
                <w:sz w:val="24"/>
                <w:lang w:val="ru-RU"/>
              </w:rPr>
              <w:t>Размена на искуства и информации при планирањето</w:t>
            </w:r>
          </w:p>
          <w:p w:rsidR="00540626" w:rsidRDefault="004219C1">
            <w:pPr>
              <w:pStyle w:val="ListParagraph"/>
              <w:numPr>
                <w:ilvl w:val="0"/>
                <w:numId w:val="16"/>
              </w:numPr>
              <w:spacing w:after="0" w:line="240" w:lineRule="auto"/>
              <w:ind w:left="341" w:right="57" w:hanging="284"/>
              <w:rPr>
                <w:rFonts w:ascii="Calibri" w:eastAsia="Times New Roman" w:hAnsi="Calibri" w:cs="Times New Roman"/>
                <w:sz w:val="24"/>
              </w:rPr>
            </w:pPr>
            <w:r>
              <w:rPr>
                <w:rFonts w:ascii="Calibri" w:eastAsia="Times New Roman" w:hAnsi="Calibri" w:cs="Times New Roman"/>
                <w:bCs/>
                <w:sz w:val="24"/>
                <w:lang w:val="en-US"/>
              </w:rPr>
              <w:t>Распоред на часови</w:t>
            </w:r>
          </w:p>
        </w:tc>
      </w:tr>
      <w:tr w:rsidR="00540626">
        <w:trPr>
          <w:trHeight w:val="428"/>
        </w:trPr>
        <w:tc>
          <w:tcPr>
            <w:tcW w:w="4536" w:type="dxa"/>
            <w:tcBorders>
              <w:top w:val="single" w:sz="4" w:space="0" w:color="000000"/>
              <w:left w:val="single" w:sz="4" w:space="0" w:color="000000"/>
              <w:bottom w:val="single" w:sz="4" w:space="0" w:color="000000"/>
            </w:tcBorders>
            <w:shd w:val="clear" w:color="auto" w:fill="auto"/>
          </w:tcPr>
          <w:p w:rsidR="00540626" w:rsidRDefault="004219C1">
            <w:pPr>
              <w:pStyle w:val="WW-Default"/>
              <w:ind w:left="57" w:right="57"/>
              <w:rPr>
                <w:rFonts w:ascii="Calibri" w:hAnsi="Calibri" w:cs="Times New Roman"/>
                <w:b/>
                <w:bCs/>
                <w:szCs w:val="22"/>
              </w:rPr>
            </w:pPr>
            <w:r>
              <w:rPr>
                <w:rFonts w:ascii="Calibri" w:hAnsi="Calibri" w:cs="Times New Roman"/>
                <w:b/>
                <w:bCs/>
                <w:szCs w:val="22"/>
                <w:lang w:val="ru-RU"/>
              </w:rPr>
              <w:t xml:space="preserve">3.2.  </w:t>
            </w:r>
            <w:r>
              <w:rPr>
                <w:rFonts w:ascii="Calibri" w:hAnsi="Calibri" w:cs="Times New Roman"/>
                <w:b/>
                <w:szCs w:val="22"/>
                <w:lang w:val="mk-MK"/>
              </w:rPr>
              <w:t xml:space="preserve"> Наставен процес</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pStyle w:val="ListParagraph"/>
              <w:numPr>
                <w:ilvl w:val="0"/>
                <w:numId w:val="16"/>
              </w:numPr>
              <w:spacing w:after="0" w:line="240" w:lineRule="auto"/>
              <w:ind w:left="341" w:right="57" w:hanging="284"/>
              <w:rPr>
                <w:rFonts w:ascii="Calibri" w:eastAsia="Times New Roman" w:hAnsi="Calibri" w:cs="Times New Roman"/>
                <w:bCs/>
                <w:sz w:val="24"/>
                <w:lang w:val="ru-RU"/>
              </w:rPr>
            </w:pPr>
            <w:r>
              <w:rPr>
                <w:rFonts w:ascii="Calibri" w:eastAsia="Times New Roman" w:hAnsi="Calibri" w:cs="Times New Roman"/>
                <w:bCs/>
                <w:sz w:val="24"/>
                <w:lang w:val="ru-RU"/>
              </w:rPr>
              <w:t>Наставни форми и методи</w:t>
            </w:r>
          </w:p>
          <w:p w:rsidR="00540626" w:rsidRDefault="004219C1">
            <w:pPr>
              <w:pStyle w:val="ListParagraph"/>
              <w:numPr>
                <w:ilvl w:val="0"/>
                <w:numId w:val="16"/>
              </w:numPr>
              <w:spacing w:after="0" w:line="240" w:lineRule="auto"/>
              <w:ind w:left="341" w:right="57" w:hanging="284"/>
              <w:rPr>
                <w:rFonts w:ascii="Calibri" w:eastAsia="Times New Roman" w:hAnsi="Calibri" w:cs="Times New Roman"/>
                <w:bCs/>
                <w:sz w:val="24"/>
                <w:lang w:val="ru-RU"/>
              </w:rPr>
            </w:pPr>
            <w:r>
              <w:rPr>
                <w:rFonts w:ascii="Calibri" w:eastAsia="Times New Roman" w:hAnsi="Calibri" w:cs="Times New Roman"/>
                <w:bCs/>
                <w:sz w:val="24"/>
                <w:lang w:val="ru-RU"/>
              </w:rPr>
              <w:t>Употреба на ИКТ во наставата</w:t>
            </w:r>
          </w:p>
          <w:p w:rsidR="00540626" w:rsidRDefault="004219C1">
            <w:pPr>
              <w:pStyle w:val="ListParagraph"/>
              <w:numPr>
                <w:ilvl w:val="0"/>
                <w:numId w:val="16"/>
              </w:numPr>
              <w:spacing w:after="0" w:line="240" w:lineRule="auto"/>
              <w:ind w:left="341" w:right="57" w:hanging="284"/>
              <w:rPr>
                <w:rFonts w:ascii="Calibri" w:eastAsia="Times New Roman" w:hAnsi="Calibri" w:cs="Times New Roman"/>
                <w:bCs/>
                <w:sz w:val="24"/>
                <w:lang w:val="ru-RU"/>
              </w:rPr>
            </w:pPr>
            <w:r>
              <w:rPr>
                <w:rFonts w:ascii="Calibri" w:eastAsia="Times New Roman" w:hAnsi="Calibri" w:cs="Times New Roman"/>
                <w:bCs/>
                <w:sz w:val="24"/>
                <w:lang w:val="ru-RU"/>
              </w:rPr>
              <w:t>Избор на задачи,активности и ресурси</w:t>
            </w:r>
          </w:p>
          <w:p w:rsidR="00540626" w:rsidRDefault="004219C1">
            <w:pPr>
              <w:pStyle w:val="ListParagraph"/>
              <w:numPr>
                <w:ilvl w:val="0"/>
                <w:numId w:val="16"/>
              </w:numPr>
              <w:spacing w:after="0" w:line="240" w:lineRule="auto"/>
              <w:ind w:left="341" w:right="57" w:hanging="284"/>
              <w:rPr>
                <w:rFonts w:ascii="Calibri" w:eastAsia="Times New Roman" w:hAnsi="Calibri" w:cs="Times New Roman"/>
                <w:bCs/>
                <w:sz w:val="24"/>
                <w:lang w:val="ru-RU"/>
              </w:rPr>
            </w:pPr>
            <w:r>
              <w:rPr>
                <w:rFonts w:ascii="Calibri" w:eastAsia="Times New Roman" w:hAnsi="Calibri" w:cs="Times New Roman"/>
                <w:bCs/>
                <w:sz w:val="24"/>
                <w:lang w:val="ru-RU"/>
              </w:rPr>
              <w:t>Интеракција меѓу наставниците и учениците</w:t>
            </w:r>
          </w:p>
          <w:p w:rsidR="00540626" w:rsidRDefault="004219C1">
            <w:pPr>
              <w:pStyle w:val="ListParagraph"/>
              <w:numPr>
                <w:ilvl w:val="0"/>
                <w:numId w:val="16"/>
              </w:numPr>
              <w:spacing w:after="0" w:line="240" w:lineRule="auto"/>
              <w:ind w:left="341" w:right="57" w:hanging="284"/>
              <w:rPr>
                <w:rFonts w:ascii="Calibri" w:eastAsia="Times New Roman" w:hAnsi="Calibri" w:cs="Times New Roman"/>
                <w:bCs/>
                <w:sz w:val="24"/>
                <w:lang w:val="en-US"/>
              </w:rPr>
            </w:pPr>
            <w:r>
              <w:rPr>
                <w:rFonts w:ascii="Calibri" w:eastAsia="Times New Roman" w:hAnsi="Calibri" w:cs="Times New Roman"/>
                <w:bCs/>
                <w:sz w:val="24"/>
                <w:lang w:val="ru-RU"/>
              </w:rPr>
              <w:t>Приодот на наставникот кон учениците</w:t>
            </w:r>
          </w:p>
          <w:p w:rsidR="00540626" w:rsidRDefault="004219C1">
            <w:pPr>
              <w:pStyle w:val="ListParagraph"/>
              <w:numPr>
                <w:ilvl w:val="0"/>
                <w:numId w:val="16"/>
              </w:numPr>
              <w:spacing w:after="0" w:line="240" w:lineRule="auto"/>
              <w:ind w:left="341" w:right="57" w:hanging="284"/>
              <w:rPr>
                <w:rFonts w:ascii="Calibri" w:eastAsia="Times New Roman" w:hAnsi="Calibri" w:cs="Times New Roman"/>
                <w:bCs/>
                <w:sz w:val="24"/>
                <w:lang w:val="en-US"/>
              </w:rPr>
            </w:pPr>
            <w:r>
              <w:rPr>
                <w:rFonts w:ascii="Calibri" w:eastAsia="Times New Roman" w:hAnsi="Calibri" w:cs="Times New Roman"/>
                <w:bCs/>
                <w:sz w:val="24"/>
                <w:lang w:val="en-US"/>
              </w:rPr>
              <w:t>Следење на наставниот процес</w:t>
            </w:r>
          </w:p>
        </w:tc>
      </w:tr>
      <w:tr w:rsidR="00540626">
        <w:trPr>
          <w:trHeight w:val="399"/>
        </w:trPr>
        <w:tc>
          <w:tcPr>
            <w:tcW w:w="4536" w:type="dxa"/>
            <w:tcBorders>
              <w:top w:val="single" w:sz="4" w:space="0" w:color="000000"/>
              <w:left w:val="single" w:sz="4" w:space="0" w:color="000000"/>
              <w:bottom w:val="single" w:sz="4" w:space="0" w:color="000000"/>
            </w:tcBorders>
            <w:shd w:val="clear" w:color="auto" w:fill="auto"/>
          </w:tcPr>
          <w:p w:rsidR="00540626" w:rsidRDefault="004219C1">
            <w:pPr>
              <w:pStyle w:val="WW-Default"/>
              <w:ind w:left="57" w:right="57"/>
              <w:rPr>
                <w:rFonts w:ascii="Calibri" w:hAnsi="Calibri" w:cs="Times New Roman"/>
                <w:b/>
                <w:bCs/>
                <w:szCs w:val="22"/>
              </w:rPr>
            </w:pPr>
            <w:r>
              <w:rPr>
                <w:rFonts w:ascii="Calibri" w:hAnsi="Calibri" w:cs="Times New Roman"/>
                <w:b/>
                <w:bCs/>
                <w:szCs w:val="22"/>
                <w:lang w:val="ru-RU"/>
              </w:rPr>
              <w:t>3.3</w:t>
            </w:r>
            <w:r>
              <w:rPr>
                <w:rFonts w:ascii="Calibri" w:hAnsi="Calibri" w:cs="Times New Roman"/>
                <w:b/>
                <w:szCs w:val="22"/>
                <w:lang w:val="mk-MK"/>
              </w:rPr>
              <w:t>Искуства на учениците од учењето</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pStyle w:val="ListParagraph"/>
              <w:numPr>
                <w:ilvl w:val="0"/>
                <w:numId w:val="16"/>
              </w:numPr>
              <w:spacing w:after="0" w:line="240" w:lineRule="auto"/>
              <w:ind w:left="341" w:right="57" w:hanging="284"/>
              <w:rPr>
                <w:rFonts w:ascii="Calibri" w:eastAsia="Times New Roman" w:hAnsi="Calibri" w:cs="Times New Roman"/>
                <w:bCs/>
                <w:sz w:val="24"/>
                <w:lang w:val="ru-RU"/>
              </w:rPr>
            </w:pPr>
            <w:r>
              <w:rPr>
                <w:rFonts w:ascii="Calibri" w:eastAsia="Times New Roman" w:hAnsi="Calibri" w:cs="Times New Roman"/>
                <w:bCs/>
                <w:sz w:val="24"/>
                <w:lang w:val="ru-RU"/>
              </w:rPr>
              <w:t>Средина за учење</w:t>
            </w:r>
          </w:p>
          <w:p w:rsidR="00540626" w:rsidRDefault="004219C1">
            <w:pPr>
              <w:pStyle w:val="ListParagraph"/>
              <w:numPr>
                <w:ilvl w:val="0"/>
                <w:numId w:val="16"/>
              </w:numPr>
              <w:spacing w:after="0" w:line="240" w:lineRule="auto"/>
              <w:ind w:left="341" w:right="57" w:hanging="284"/>
              <w:rPr>
                <w:rFonts w:ascii="Calibri" w:eastAsia="Times New Roman" w:hAnsi="Calibri" w:cs="Times New Roman"/>
                <w:bCs/>
                <w:sz w:val="24"/>
                <w:lang w:val="ru-RU"/>
              </w:rPr>
            </w:pPr>
            <w:r>
              <w:rPr>
                <w:rFonts w:ascii="Calibri" w:eastAsia="Times New Roman" w:hAnsi="Calibri" w:cs="Times New Roman"/>
                <w:bCs/>
                <w:sz w:val="24"/>
                <w:lang w:val="ru-RU"/>
              </w:rPr>
              <w:t>Атмосфера за учење</w:t>
            </w:r>
          </w:p>
          <w:p w:rsidR="00540626" w:rsidRDefault="004219C1">
            <w:pPr>
              <w:pStyle w:val="ListParagraph"/>
              <w:numPr>
                <w:ilvl w:val="0"/>
                <w:numId w:val="16"/>
              </w:numPr>
              <w:spacing w:after="0" w:line="240" w:lineRule="auto"/>
              <w:ind w:left="341" w:right="57" w:hanging="284"/>
              <w:rPr>
                <w:rFonts w:ascii="Calibri" w:eastAsia="Times New Roman" w:hAnsi="Calibri" w:cs="Times New Roman"/>
                <w:bCs/>
                <w:sz w:val="24"/>
                <w:lang w:val="ru-RU"/>
              </w:rPr>
            </w:pPr>
            <w:r>
              <w:rPr>
                <w:rFonts w:ascii="Calibri" w:eastAsia="Times New Roman" w:hAnsi="Calibri" w:cs="Times New Roman"/>
                <w:bCs/>
                <w:sz w:val="24"/>
                <w:lang w:val="ru-RU"/>
              </w:rPr>
              <w:t>Поттикнување на учениците за преземање одговорност</w:t>
            </w:r>
          </w:p>
          <w:p w:rsidR="00540626" w:rsidRDefault="004219C1">
            <w:pPr>
              <w:pStyle w:val="ListParagraph"/>
              <w:numPr>
                <w:ilvl w:val="0"/>
                <w:numId w:val="16"/>
              </w:numPr>
              <w:spacing w:after="0" w:line="240" w:lineRule="auto"/>
              <w:ind w:left="341" w:right="57" w:hanging="284"/>
              <w:rPr>
                <w:rFonts w:ascii="Calibri" w:eastAsia="Times New Roman" w:hAnsi="Calibri" w:cs="Times New Roman"/>
                <w:sz w:val="24"/>
              </w:rPr>
            </w:pPr>
            <w:r>
              <w:rPr>
                <w:rFonts w:ascii="Calibri" w:eastAsia="Times New Roman" w:hAnsi="Calibri" w:cs="Times New Roman"/>
                <w:bCs/>
                <w:sz w:val="24"/>
                <w:lang w:val="ru-RU"/>
              </w:rPr>
              <w:lastRenderedPageBreak/>
              <w:t xml:space="preserve">Интеракција на учениците меѓу себе </w:t>
            </w:r>
          </w:p>
        </w:tc>
      </w:tr>
      <w:tr w:rsidR="00540626">
        <w:trPr>
          <w:trHeight w:val="447"/>
        </w:trPr>
        <w:tc>
          <w:tcPr>
            <w:tcW w:w="4536" w:type="dxa"/>
            <w:tcBorders>
              <w:top w:val="single" w:sz="4" w:space="0" w:color="000000"/>
              <w:left w:val="single" w:sz="4" w:space="0" w:color="000000"/>
              <w:bottom w:val="single" w:sz="4" w:space="0" w:color="000000"/>
            </w:tcBorders>
            <w:shd w:val="clear" w:color="auto" w:fill="auto"/>
          </w:tcPr>
          <w:p w:rsidR="00540626" w:rsidRDefault="004219C1">
            <w:pPr>
              <w:pStyle w:val="WW-Default"/>
              <w:ind w:left="57" w:right="57"/>
              <w:rPr>
                <w:rFonts w:ascii="Calibri" w:hAnsi="Calibri" w:cs="Times New Roman"/>
                <w:b/>
                <w:bCs/>
                <w:szCs w:val="22"/>
              </w:rPr>
            </w:pPr>
            <w:r>
              <w:rPr>
                <w:rFonts w:ascii="Calibri" w:hAnsi="Calibri" w:cs="Times New Roman"/>
                <w:b/>
                <w:bCs/>
                <w:szCs w:val="22"/>
                <w:lang w:val="ru-RU"/>
              </w:rPr>
              <w:lastRenderedPageBreak/>
              <w:t xml:space="preserve">3.4.   </w:t>
            </w:r>
            <w:r>
              <w:rPr>
                <w:rFonts w:ascii="Calibri" w:hAnsi="Calibri" w:cs="Times New Roman"/>
                <w:b/>
                <w:szCs w:val="22"/>
                <w:lang w:val="mk-MK"/>
              </w:rPr>
              <w:t>Задоволување на потребите на учениците</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pStyle w:val="ListParagraph"/>
              <w:numPr>
                <w:ilvl w:val="0"/>
                <w:numId w:val="16"/>
              </w:numPr>
              <w:spacing w:after="0" w:line="240" w:lineRule="auto"/>
              <w:ind w:left="341" w:right="57" w:hanging="284"/>
              <w:rPr>
                <w:rFonts w:ascii="Calibri" w:eastAsia="Times New Roman" w:hAnsi="Calibri" w:cs="Times New Roman"/>
                <w:bCs/>
                <w:sz w:val="24"/>
                <w:lang w:val="ru-RU"/>
              </w:rPr>
            </w:pPr>
            <w:r>
              <w:rPr>
                <w:rFonts w:ascii="Calibri" w:eastAsia="Times New Roman" w:hAnsi="Calibri" w:cs="Times New Roman"/>
                <w:bCs/>
                <w:sz w:val="24"/>
                <w:lang w:val="ru-RU"/>
              </w:rPr>
              <w:t>Идентификување на образовните потреби на учениците</w:t>
            </w:r>
          </w:p>
          <w:p w:rsidR="00540626" w:rsidRDefault="004219C1">
            <w:pPr>
              <w:pStyle w:val="ListParagraph"/>
              <w:numPr>
                <w:ilvl w:val="0"/>
                <w:numId w:val="16"/>
              </w:numPr>
              <w:spacing w:after="0" w:line="240" w:lineRule="auto"/>
              <w:ind w:left="341" w:right="57" w:hanging="284"/>
              <w:rPr>
                <w:rFonts w:ascii="Calibri" w:eastAsia="Times New Roman" w:hAnsi="Calibri" w:cs="Times New Roman"/>
                <w:sz w:val="24"/>
              </w:rPr>
            </w:pPr>
            <w:r>
              <w:rPr>
                <w:rFonts w:ascii="Calibri" w:eastAsia="Times New Roman" w:hAnsi="Calibri" w:cs="Times New Roman"/>
                <w:bCs/>
                <w:sz w:val="24"/>
                <w:lang w:val="ru-RU"/>
              </w:rPr>
              <w:t>Почитување на различните потреби на учениците во наставата</w:t>
            </w:r>
          </w:p>
        </w:tc>
      </w:tr>
      <w:tr w:rsidR="00540626">
        <w:trPr>
          <w:trHeight w:val="880"/>
        </w:trPr>
        <w:tc>
          <w:tcPr>
            <w:tcW w:w="4536" w:type="dxa"/>
            <w:tcBorders>
              <w:top w:val="single" w:sz="4" w:space="0" w:color="000000"/>
              <w:left w:val="single" w:sz="4" w:space="0" w:color="000000"/>
              <w:bottom w:val="single" w:sz="4" w:space="0" w:color="000000"/>
            </w:tcBorders>
            <w:shd w:val="clear" w:color="auto" w:fill="auto"/>
          </w:tcPr>
          <w:p w:rsidR="00540626" w:rsidRDefault="004219C1">
            <w:pPr>
              <w:spacing w:after="0" w:line="240" w:lineRule="auto"/>
              <w:ind w:left="57" w:right="57"/>
              <w:rPr>
                <w:rFonts w:ascii="Calibri" w:eastAsia="Times New Roman" w:hAnsi="Calibri" w:cs="Times New Roman"/>
                <w:b/>
                <w:bCs/>
                <w:sz w:val="24"/>
                <w:lang w:val="ru-RU"/>
              </w:rPr>
            </w:pPr>
            <w:r>
              <w:rPr>
                <w:rFonts w:ascii="Calibri" w:eastAsia="Times New Roman" w:hAnsi="Calibri" w:cs="Times New Roman"/>
                <w:b/>
                <w:bCs/>
                <w:sz w:val="24"/>
              </w:rPr>
              <w:t xml:space="preserve">3.5. </w:t>
            </w:r>
            <w:r>
              <w:rPr>
                <w:rFonts w:ascii="Calibri" w:eastAsia="Times New Roman" w:hAnsi="Calibri" w:cs="Times New Roman"/>
                <w:b/>
                <w:sz w:val="24"/>
              </w:rPr>
              <w:t xml:space="preserve"> Оценувањето, како дел од наставата</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pStyle w:val="ListParagraph"/>
              <w:numPr>
                <w:ilvl w:val="0"/>
                <w:numId w:val="16"/>
              </w:numPr>
              <w:spacing w:after="0" w:line="240" w:lineRule="auto"/>
              <w:ind w:left="341" w:right="57" w:hanging="284"/>
              <w:rPr>
                <w:rFonts w:ascii="Calibri" w:eastAsia="Times New Roman" w:hAnsi="Calibri" w:cs="Times New Roman"/>
                <w:bCs/>
                <w:sz w:val="24"/>
                <w:lang w:val="ru-RU"/>
              </w:rPr>
            </w:pPr>
            <w:r>
              <w:rPr>
                <w:rFonts w:ascii="Calibri" w:eastAsia="Times New Roman" w:hAnsi="Calibri" w:cs="Times New Roman"/>
                <w:bCs/>
                <w:sz w:val="24"/>
                <w:lang w:val="ru-RU"/>
              </w:rPr>
              <w:t>Училишна политика за оценување</w:t>
            </w:r>
          </w:p>
          <w:p w:rsidR="00540626" w:rsidRDefault="004219C1">
            <w:pPr>
              <w:pStyle w:val="ListParagraph"/>
              <w:numPr>
                <w:ilvl w:val="0"/>
                <w:numId w:val="16"/>
              </w:numPr>
              <w:spacing w:after="0" w:line="240" w:lineRule="auto"/>
              <w:ind w:left="341" w:right="57" w:hanging="284"/>
              <w:rPr>
                <w:rFonts w:ascii="Calibri" w:eastAsia="Times New Roman" w:hAnsi="Calibri" w:cs="Times New Roman"/>
                <w:bCs/>
                <w:sz w:val="24"/>
                <w:lang w:val="ru-RU"/>
              </w:rPr>
            </w:pPr>
            <w:r>
              <w:rPr>
                <w:rFonts w:ascii="Calibri" w:eastAsia="Times New Roman" w:hAnsi="Calibri" w:cs="Times New Roman"/>
                <w:bCs/>
                <w:sz w:val="24"/>
                <w:lang w:val="ru-RU"/>
              </w:rPr>
              <w:t>Методи и форми на оценување</w:t>
            </w:r>
          </w:p>
          <w:p w:rsidR="00540626" w:rsidRDefault="004219C1">
            <w:pPr>
              <w:pStyle w:val="ListParagraph"/>
              <w:numPr>
                <w:ilvl w:val="0"/>
                <w:numId w:val="16"/>
              </w:numPr>
              <w:spacing w:after="0" w:line="240" w:lineRule="auto"/>
              <w:ind w:left="341" w:right="57" w:hanging="284"/>
              <w:rPr>
                <w:rFonts w:ascii="Calibri" w:eastAsia="Times New Roman" w:hAnsi="Calibri" w:cs="Times New Roman"/>
                <w:bCs/>
                <w:sz w:val="24"/>
                <w:lang w:val="ru-RU"/>
              </w:rPr>
            </w:pPr>
            <w:r>
              <w:rPr>
                <w:rFonts w:ascii="Calibri" w:eastAsia="Times New Roman" w:hAnsi="Calibri" w:cs="Times New Roman"/>
                <w:bCs/>
                <w:sz w:val="24"/>
                <w:lang w:val="ru-RU"/>
              </w:rPr>
              <w:t>Користење на информациите од оценувањето во наставата</w:t>
            </w:r>
          </w:p>
          <w:p w:rsidR="00540626" w:rsidRDefault="00540626">
            <w:pPr>
              <w:spacing w:after="0" w:line="240" w:lineRule="auto"/>
              <w:ind w:left="341" w:right="57" w:hanging="284"/>
              <w:rPr>
                <w:rFonts w:ascii="Calibri" w:eastAsia="Times New Roman" w:hAnsi="Calibri" w:cs="Times New Roman"/>
                <w:bCs/>
                <w:sz w:val="24"/>
                <w:lang w:val="ru-RU"/>
              </w:rPr>
            </w:pPr>
          </w:p>
        </w:tc>
      </w:tr>
      <w:tr w:rsidR="00540626">
        <w:trPr>
          <w:trHeight w:val="480"/>
        </w:trPr>
        <w:tc>
          <w:tcPr>
            <w:tcW w:w="4536" w:type="dxa"/>
            <w:tcBorders>
              <w:top w:val="single" w:sz="4" w:space="0" w:color="000000"/>
              <w:left w:val="single" w:sz="4" w:space="0" w:color="000000"/>
              <w:bottom w:val="single" w:sz="4" w:space="0" w:color="000000"/>
            </w:tcBorders>
            <w:shd w:val="clear" w:color="auto" w:fill="auto"/>
          </w:tcPr>
          <w:p w:rsidR="00540626" w:rsidRDefault="004219C1">
            <w:pPr>
              <w:spacing w:after="0" w:line="240" w:lineRule="auto"/>
              <w:ind w:left="57" w:right="57"/>
              <w:rPr>
                <w:rFonts w:ascii="Calibri" w:eastAsia="Times New Roman" w:hAnsi="Calibri" w:cs="Times New Roman"/>
                <w:b/>
                <w:bCs/>
                <w:sz w:val="24"/>
                <w:lang w:val="ru-RU"/>
              </w:rPr>
            </w:pPr>
            <w:r>
              <w:rPr>
                <w:rFonts w:ascii="Calibri" w:eastAsia="Times New Roman" w:hAnsi="Calibri" w:cs="Times New Roman"/>
                <w:b/>
                <w:bCs/>
                <w:sz w:val="24"/>
              </w:rPr>
              <w:t>3.6</w:t>
            </w:r>
            <w:r>
              <w:rPr>
                <w:rFonts w:ascii="Calibri" w:eastAsia="Times New Roman" w:hAnsi="Calibri" w:cs="Times New Roman"/>
                <w:b/>
                <w:sz w:val="24"/>
              </w:rPr>
              <w:t xml:space="preserve"> Известување за напредокот на учениците</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pStyle w:val="ListParagraph"/>
              <w:numPr>
                <w:ilvl w:val="0"/>
                <w:numId w:val="16"/>
              </w:numPr>
              <w:spacing w:after="0" w:line="240" w:lineRule="auto"/>
              <w:ind w:left="341" w:right="57" w:hanging="284"/>
              <w:rPr>
                <w:rFonts w:ascii="Calibri" w:eastAsia="Times New Roman" w:hAnsi="Calibri" w:cs="Times New Roman"/>
                <w:sz w:val="24"/>
              </w:rPr>
            </w:pPr>
            <w:r>
              <w:rPr>
                <w:rFonts w:ascii="Calibri" w:eastAsia="Times New Roman" w:hAnsi="Calibri" w:cs="Times New Roman"/>
                <w:sz w:val="24"/>
              </w:rPr>
              <w:t>Известување на родителите за напредокот на учениците</w:t>
            </w:r>
          </w:p>
        </w:tc>
      </w:tr>
      <w:tr w:rsidR="00540626">
        <w:trPr>
          <w:trHeight w:val="1969"/>
        </w:trPr>
        <w:tc>
          <w:tcPr>
            <w:tcW w:w="13608" w:type="dxa"/>
            <w:gridSpan w:val="2"/>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spacing w:after="0" w:line="240" w:lineRule="auto"/>
              <w:ind w:left="341" w:right="57" w:hanging="284"/>
              <w:rPr>
                <w:rFonts w:ascii="Calibri" w:eastAsia="Times New Roman" w:hAnsi="Calibri" w:cs="Times New Roman"/>
                <w:b/>
                <w:bCs/>
                <w:sz w:val="24"/>
                <w:szCs w:val="24"/>
              </w:rPr>
            </w:pPr>
            <w:r>
              <w:rPr>
                <w:rFonts w:ascii="Calibri" w:eastAsia="Times New Roman" w:hAnsi="Calibri" w:cs="Times New Roman"/>
                <w:b/>
                <w:bCs/>
                <w:sz w:val="24"/>
                <w:szCs w:val="24"/>
              </w:rPr>
              <w:t>Опис на подрачјето</w:t>
            </w:r>
          </w:p>
          <w:p w:rsidR="00540626" w:rsidRDefault="004219C1">
            <w:pPr>
              <w:jc w:val="both"/>
              <w:rPr>
                <w:rFonts w:ascii="Calibri" w:hAnsi="Calibri" w:cs="Times New Roman"/>
                <w:bCs/>
                <w:lang w:val="ru-RU"/>
              </w:rPr>
            </w:pPr>
            <w:r>
              <w:rPr>
                <w:rFonts w:ascii="Calibri" w:hAnsi="Calibri"/>
              </w:rPr>
              <w:t>Во училиштето сите субјекти во рамките на своите работни задолженија, се трудат во наставниот процес да добијат подобри резултати. На почетокот на секоја учебна година, наставниците доставуваат изработени планирања за сите видови настава. Директорот и стручната служба им даваат подршка за поефикасно планирање, а според изготвени критериуми за успешно планирање и реализирање на часот заеднички ги следат и вреднуваат посетените часови. На тој начин во училиштето се оценува работата на наставниците не само во делот на планирањата, туки и во реализацијата на сите видови настава. При реализација на наставата   наставниците користат разновидни форми и методи на работа во зависност од наставната единица и одделението каде се изведува наставата. За поуспешно реализирање на целите и задачите од планирањата, наставниците се во постојан контакт со колеги кои предаваат сродни предмети како во училиштето така и со колеги од други училишта, разменувајќи искуства и идеи, стручна литература и сл.</w:t>
            </w:r>
            <w:r>
              <w:rPr>
                <w:rFonts w:ascii="Calibri" w:hAnsi="Calibri" w:cs="Times New Roman"/>
                <w:bCs/>
                <w:lang w:val="ru-RU"/>
              </w:rPr>
              <w:t xml:space="preserve"> Распоредот на часовите е доставен на учениците, наставниците, родителите, стручните соработници, директорот.</w:t>
            </w:r>
            <w:r>
              <w:rPr>
                <w:rFonts w:ascii="Calibri" w:hAnsi="Calibri"/>
              </w:rPr>
              <w:t xml:space="preserve"> Учениците изработуваат трудови: литературни и ликовни, изработки од ТО, проекти и истражувања од повеќе предмети и области и други изработки. Трудовитесе изложени во училниците и ходниците, а застапени се изработики независно од полот или социјалниот статус, туку според успешноста и афинитетите на учениците.</w:t>
            </w:r>
            <w:r>
              <w:rPr>
                <w:rFonts w:ascii="Calibri" w:hAnsi="Calibri" w:cs="Times New Roman"/>
                <w:color w:val="000000"/>
              </w:rPr>
              <w:t xml:space="preserve"> Училиштето има дефинирана политика за следење, анализа и поддршка на оценувањето. При реализација на наставата,</w:t>
            </w:r>
            <w:r>
              <w:rPr>
                <w:rFonts w:ascii="Calibri" w:hAnsi="Calibri" w:cs="Times New Roman"/>
                <w:bCs/>
                <w:lang w:val="ru-RU"/>
              </w:rPr>
              <w:t>следењето на напредокот на учениците е секојдневен со што се развива добра атмосфера за работа и секојдневно поттикнување на учениците. Се применуваат различни методи и форми на оценување, а постигањата јавно, транспарентно се презентираат т.е родителите се известуваат за напредокот на учениците.</w:t>
            </w:r>
          </w:p>
          <w:p w:rsidR="00540626" w:rsidRDefault="004219C1">
            <w:pPr>
              <w:jc w:val="both"/>
              <w:rPr>
                <w:rFonts w:ascii="Calibri" w:hAnsi="Calibri" w:cs="Times New Roman"/>
                <w:bCs/>
                <w:lang w:val="ru-RU"/>
              </w:rPr>
            </w:pPr>
            <w:r>
              <w:rPr>
                <w:rFonts w:ascii="Calibri" w:hAnsi="Calibri"/>
              </w:rPr>
              <w:t xml:space="preserve">И покрај сите овие добри страни во работата на училиштето постои простор за унапредување во однос на организирање на обуки за примена на нови образовни технологии кои се применуваат во наставата, потребно е подобрување во однос на почеста рамена на искуства меѓу колегите наставници преку  меѓусебно следење на наставата. Политиката за оценување која ја гради училиштето и понатаму треба да се подобрува, да се овозможи </w:t>
            </w:r>
            <w:r>
              <w:rPr>
                <w:rFonts w:ascii="Calibri" w:hAnsi="Calibri" w:cs="Times New Roman"/>
              </w:rPr>
              <w:t>приодите во оценувањето кои ги користат наставниците  да им овозможуваат на учениците да ги подобруваат постигањата</w:t>
            </w:r>
            <w:r>
              <w:rPr>
                <w:rFonts w:ascii="Calibri" w:hAnsi="Calibri"/>
              </w:rPr>
              <w:t xml:space="preserve">. Потребно е исто така и позачестено следење на планирањата, но и на реализацијата на наставните часови со цел да се </w:t>
            </w:r>
            <w:r>
              <w:rPr>
                <w:rFonts w:ascii="Calibri" w:hAnsi="Calibri"/>
              </w:rPr>
              <w:lastRenderedPageBreak/>
              <w:t>воочуваат и дискутираат евентуални слабости кои треба да се унапредуваат за поквалитетна настава во училиштето.</w:t>
            </w:r>
          </w:p>
          <w:p w:rsidR="00540626" w:rsidRDefault="00540626">
            <w:pPr>
              <w:spacing w:after="0" w:line="240" w:lineRule="auto"/>
              <w:ind w:right="57"/>
              <w:rPr>
                <w:rFonts w:ascii="Calibri" w:eastAsia="Times New Roman" w:hAnsi="Calibri" w:cs="Times New Roman"/>
                <w:b/>
                <w:bCs/>
                <w:sz w:val="24"/>
                <w:szCs w:val="24"/>
              </w:rPr>
            </w:pPr>
          </w:p>
        </w:tc>
      </w:tr>
      <w:tr w:rsidR="00540626">
        <w:trPr>
          <w:trHeight w:val="699"/>
        </w:trPr>
        <w:tc>
          <w:tcPr>
            <w:tcW w:w="13608" w:type="dxa"/>
            <w:gridSpan w:val="2"/>
            <w:tcBorders>
              <w:top w:val="single" w:sz="4" w:space="0" w:color="000000"/>
              <w:left w:val="single" w:sz="4" w:space="0" w:color="000000"/>
              <w:bottom w:val="single" w:sz="4" w:space="0" w:color="000000"/>
              <w:right w:val="single" w:sz="4" w:space="0" w:color="000000"/>
            </w:tcBorders>
            <w:shd w:val="clear" w:color="auto" w:fill="auto"/>
          </w:tcPr>
          <w:p w:rsidR="00540626" w:rsidRDefault="00540626">
            <w:pPr>
              <w:spacing w:after="0" w:line="240" w:lineRule="auto"/>
              <w:ind w:left="341" w:right="57" w:hanging="284"/>
              <w:rPr>
                <w:rFonts w:ascii="Calibri" w:eastAsia="Times New Roman" w:hAnsi="Calibri" w:cs="Times New Roman"/>
                <w:b/>
                <w:bCs/>
                <w:sz w:val="24"/>
                <w:szCs w:val="24"/>
                <w:lang w:val="en-US"/>
              </w:rPr>
            </w:pPr>
          </w:p>
          <w:p w:rsidR="00540626" w:rsidRDefault="004219C1">
            <w:pPr>
              <w:ind w:left="720"/>
              <w:rPr>
                <w:rFonts w:ascii="Calibri" w:eastAsia="Times New Roman" w:hAnsi="Calibri" w:cs="Times New Roman"/>
                <w:b/>
                <w:bCs/>
                <w:sz w:val="24"/>
                <w:szCs w:val="24"/>
              </w:rPr>
            </w:pPr>
            <w:r>
              <w:rPr>
                <w:rFonts w:ascii="Calibri" w:eastAsia="Times New Roman" w:hAnsi="Calibri" w:cs="Times New Roman"/>
                <w:b/>
                <w:bCs/>
                <w:sz w:val="24"/>
                <w:szCs w:val="24"/>
                <w:lang w:val="en-US"/>
              </w:rPr>
              <w:t>J</w:t>
            </w:r>
            <w:r>
              <w:rPr>
                <w:rFonts w:ascii="Calibri" w:eastAsia="Times New Roman" w:hAnsi="Calibri" w:cs="Times New Roman"/>
                <w:b/>
                <w:bCs/>
                <w:sz w:val="24"/>
                <w:szCs w:val="24"/>
              </w:rPr>
              <w:t xml:space="preserve">аки страни </w:t>
            </w:r>
          </w:p>
          <w:p w:rsidR="00540626" w:rsidRDefault="004219C1">
            <w:pPr>
              <w:numPr>
                <w:ilvl w:val="0"/>
                <w:numId w:val="17"/>
              </w:numPr>
              <w:tabs>
                <w:tab w:val="left" w:pos="720"/>
              </w:tabs>
              <w:suppressAutoHyphens/>
              <w:autoSpaceDE w:val="0"/>
              <w:spacing w:after="0" w:line="240" w:lineRule="auto"/>
              <w:ind w:right="57"/>
              <w:rPr>
                <w:rFonts w:ascii="Calibri" w:hAnsi="Calibri" w:cs="Calibri"/>
                <w:color w:val="000000"/>
                <w:lang w:val="ru-RU"/>
              </w:rPr>
            </w:pPr>
            <w:r>
              <w:rPr>
                <w:rFonts w:ascii="Calibri" w:hAnsi="Calibri" w:cs="Calibri"/>
                <w:color w:val="000000"/>
              </w:rPr>
              <w:t xml:space="preserve">Целосна и доследна примена на наставните планови и програми одобрени од МОН </w:t>
            </w:r>
          </w:p>
          <w:p w:rsidR="00540626" w:rsidRDefault="004219C1">
            <w:pPr>
              <w:numPr>
                <w:ilvl w:val="0"/>
                <w:numId w:val="17"/>
              </w:numPr>
              <w:suppressAutoHyphens/>
              <w:autoSpaceDE w:val="0"/>
              <w:spacing w:after="0" w:line="240" w:lineRule="auto"/>
              <w:ind w:right="57"/>
              <w:rPr>
                <w:rFonts w:ascii="Calibri" w:hAnsi="Calibri" w:cs="Calibri"/>
                <w:color w:val="000000"/>
              </w:rPr>
            </w:pPr>
            <w:r>
              <w:rPr>
                <w:rFonts w:ascii="Calibri" w:hAnsi="Calibri" w:cs="Calibri"/>
                <w:color w:val="000000"/>
              </w:rPr>
              <w:t>Во училиштето се следи планирањето и  реализација на наставата</w:t>
            </w:r>
          </w:p>
          <w:p w:rsidR="00540626" w:rsidRDefault="004219C1">
            <w:pPr>
              <w:numPr>
                <w:ilvl w:val="0"/>
                <w:numId w:val="17"/>
              </w:numPr>
              <w:suppressAutoHyphens/>
              <w:autoSpaceDE w:val="0"/>
              <w:spacing w:after="0" w:line="240" w:lineRule="auto"/>
              <w:ind w:right="57"/>
              <w:rPr>
                <w:rFonts w:ascii="Calibri" w:hAnsi="Calibri" w:cs="Calibri"/>
                <w:color w:val="000000"/>
              </w:rPr>
            </w:pPr>
            <w:r>
              <w:rPr>
                <w:rFonts w:ascii="Calibri" w:hAnsi="Calibri" w:cs="Calibri"/>
                <w:color w:val="000000"/>
              </w:rPr>
              <w:t>Училиштето им дава поддршка на наставниците за поуспешно подготвување и осовременување на НПП</w:t>
            </w:r>
          </w:p>
          <w:p w:rsidR="00540626" w:rsidRDefault="004219C1">
            <w:pPr>
              <w:numPr>
                <w:ilvl w:val="0"/>
                <w:numId w:val="17"/>
              </w:numPr>
              <w:suppressAutoHyphens/>
              <w:autoSpaceDE w:val="0"/>
              <w:spacing w:after="0" w:line="240" w:lineRule="auto"/>
              <w:ind w:right="57"/>
              <w:rPr>
                <w:rFonts w:ascii="Calibri" w:hAnsi="Calibri" w:cs="Calibri"/>
              </w:rPr>
            </w:pPr>
            <w:r>
              <w:rPr>
                <w:rFonts w:ascii="Calibri" w:eastAsia="Candara" w:hAnsi="Calibri" w:cs="Calibri"/>
                <w:color w:val="231F20"/>
                <w:spacing w:val="-1"/>
              </w:rPr>
              <w:t>На</w:t>
            </w:r>
            <w:r>
              <w:rPr>
                <w:rFonts w:ascii="Calibri" w:eastAsia="Candara" w:hAnsi="Calibri" w:cs="Calibri"/>
                <w:color w:val="231F20"/>
                <w:spacing w:val="-2"/>
              </w:rPr>
              <w:t>ј</w:t>
            </w:r>
            <w:r>
              <w:rPr>
                <w:rFonts w:ascii="Calibri" w:eastAsia="Candara" w:hAnsi="Calibri" w:cs="Calibri"/>
                <w:color w:val="231F20"/>
                <w:spacing w:val="-1"/>
              </w:rPr>
              <w:t>го</w:t>
            </w:r>
            <w:r>
              <w:rPr>
                <w:rFonts w:ascii="Calibri" w:eastAsia="Candara" w:hAnsi="Calibri" w:cs="Calibri"/>
                <w:color w:val="231F20"/>
                <w:spacing w:val="-2"/>
              </w:rPr>
              <w:t>л</w:t>
            </w:r>
            <w:r>
              <w:rPr>
                <w:rFonts w:ascii="Calibri" w:eastAsia="Candara" w:hAnsi="Calibri" w:cs="Calibri"/>
                <w:color w:val="231F20"/>
                <w:spacing w:val="-1"/>
              </w:rPr>
              <w:t>е</w:t>
            </w:r>
            <w:r>
              <w:rPr>
                <w:rFonts w:ascii="Calibri" w:eastAsia="Candara" w:hAnsi="Calibri" w:cs="Calibri"/>
                <w:color w:val="231F20"/>
              </w:rPr>
              <w:t>м</w:t>
            </w:r>
            <w:r>
              <w:rPr>
                <w:rFonts w:ascii="Calibri" w:eastAsia="Candara" w:hAnsi="Calibri" w:cs="Calibri"/>
                <w:color w:val="231F20"/>
                <w:spacing w:val="-1"/>
              </w:rPr>
              <w:t>б</w:t>
            </w:r>
            <w:r>
              <w:rPr>
                <w:rFonts w:ascii="Calibri" w:eastAsia="Candara" w:hAnsi="Calibri" w:cs="Calibri"/>
                <w:color w:val="231F20"/>
                <w:spacing w:val="-2"/>
              </w:rPr>
              <w:t>р</w:t>
            </w:r>
            <w:r>
              <w:rPr>
                <w:rFonts w:ascii="Calibri" w:eastAsia="Candara" w:hAnsi="Calibri" w:cs="Calibri"/>
                <w:color w:val="231F20"/>
                <w:spacing w:val="-1"/>
              </w:rPr>
              <w:t>о</w:t>
            </w:r>
            <w:r>
              <w:rPr>
                <w:rFonts w:ascii="Calibri" w:eastAsia="Candara" w:hAnsi="Calibri" w:cs="Calibri"/>
                <w:color w:val="231F20"/>
              </w:rPr>
              <w:t>ј одн</w:t>
            </w:r>
            <w:r>
              <w:rPr>
                <w:rFonts w:ascii="Calibri" w:eastAsia="Candara" w:hAnsi="Calibri" w:cs="Calibri"/>
                <w:color w:val="231F20"/>
                <w:spacing w:val="1"/>
              </w:rPr>
              <w:t>а</w:t>
            </w:r>
            <w:r>
              <w:rPr>
                <w:rFonts w:ascii="Calibri" w:eastAsia="Candara" w:hAnsi="Calibri" w:cs="Calibri"/>
                <w:color w:val="231F20"/>
              </w:rPr>
              <w:t>став</w:t>
            </w:r>
            <w:r>
              <w:rPr>
                <w:rFonts w:ascii="Calibri" w:eastAsia="Candara" w:hAnsi="Calibri" w:cs="Calibri"/>
                <w:color w:val="231F20"/>
                <w:spacing w:val="1"/>
              </w:rPr>
              <w:t>ни</w:t>
            </w:r>
            <w:r>
              <w:rPr>
                <w:rFonts w:ascii="Calibri" w:eastAsia="Candara" w:hAnsi="Calibri" w:cs="Calibri"/>
                <w:color w:val="231F20"/>
              </w:rPr>
              <w:t>ц</w:t>
            </w:r>
            <w:r>
              <w:rPr>
                <w:rFonts w:ascii="Calibri" w:eastAsia="Candara" w:hAnsi="Calibri" w:cs="Calibri"/>
                <w:color w:val="231F20"/>
                <w:spacing w:val="1"/>
              </w:rPr>
              <w:t>и</w:t>
            </w:r>
            <w:r>
              <w:rPr>
                <w:rFonts w:ascii="Calibri" w:eastAsia="Candara" w:hAnsi="Calibri" w:cs="Calibri"/>
                <w:color w:val="231F20"/>
              </w:rPr>
              <w:t>тесео</w:t>
            </w:r>
            <w:r>
              <w:rPr>
                <w:rFonts w:ascii="Calibri" w:eastAsia="Candara" w:hAnsi="Calibri" w:cs="Calibri"/>
                <w:color w:val="231F20"/>
                <w:spacing w:val="1"/>
              </w:rPr>
              <w:t>бу</w:t>
            </w:r>
            <w:r>
              <w:rPr>
                <w:rFonts w:ascii="Calibri" w:eastAsia="Candara" w:hAnsi="Calibri" w:cs="Calibri"/>
                <w:color w:val="231F20"/>
              </w:rPr>
              <w:t>ч</w:t>
            </w:r>
            <w:r>
              <w:rPr>
                <w:rFonts w:ascii="Calibri" w:eastAsia="Candara" w:hAnsi="Calibri" w:cs="Calibri"/>
                <w:color w:val="231F20"/>
                <w:spacing w:val="1"/>
              </w:rPr>
              <w:t>е</w:t>
            </w:r>
            <w:r>
              <w:rPr>
                <w:rFonts w:ascii="Calibri" w:eastAsia="Candara" w:hAnsi="Calibri" w:cs="Calibri"/>
                <w:color w:val="231F20"/>
              </w:rPr>
              <w:t>низа</w:t>
            </w:r>
            <w:r>
              <w:rPr>
                <w:rFonts w:ascii="Calibri" w:eastAsia="Candara" w:hAnsi="Calibri" w:cs="Calibri"/>
                <w:color w:val="231F20"/>
                <w:spacing w:val="1"/>
              </w:rPr>
              <w:t>у</w:t>
            </w:r>
            <w:r>
              <w:rPr>
                <w:rFonts w:ascii="Calibri" w:eastAsia="Candara" w:hAnsi="Calibri" w:cs="Calibri"/>
                <w:color w:val="231F20"/>
              </w:rPr>
              <w:t>п</w:t>
            </w:r>
            <w:r>
              <w:rPr>
                <w:rFonts w:ascii="Calibri" w:eastAsia="Candara" w:hAnsi="Calibri" w:cs="Calibri"/>
                <w:color w:val="231F20"/>
                <w:spacing w:val="1"/>
              </w:rPr>
              <w:t>о</w:t>
            </w:r>
            <w:r>
              <w:rPr>
                <w:rFonts w:ascii="Calibri" w:eastAsia="Candara" w:hAnsi="Calibri" w:cs="Calibri"/>
                <w:color w:val="231F20"/>
              </w:rPr>
              <w:t>т</w:t>
            </w:r>
            <w:r>
              <w:rPr>
                <w:rFonts w:ascii="Calibri" w:eastAsia="Candara" w:hAnsi="Calibri" w:cs="Calibri"/>
                <w:color w:val="231F20"/>
                <w:spacing w:val="1"/>
              </w:rPr>
              <w:t>р</w:t>
            </w:r>
            <w:r>
              <w:rPr>
                <w:rFonts w:ascii="Calibri" w:eastAsia="Candara" w:hAnsi="Calibri" w:cs="Calibri"/>
                <w:color w:val="231F20"/>
              </w:rPr>
              <w:t>е</w:t>
            </w:r>
            <w:r>
              <w:rPr>
                <w:rFonts w:ascii="Calibri" w:eastAsia="Candara" w:hAnsi="Calibri" w:cs="Calibri"/>
                <w:color w:val="231F20"/>
                <w:spacing w:val="1"/>
              </w:rPr>
              <w:t>б</w:t>
            </w:r>
            <w:r>
              <w:rPr>
                <w:rFonts w:ascii="Calibri" w:eastAsia="Candara" w:hAnsi="Calibri" w:cs="Calibri"/>
                <w:color w:val="231F20"/>
              </w:rPr>
              <w:t>анаИ</w:t>
            </w:r>
            <w:r>
              <w:rPr>
                <w:rFonts w:ascii="Calibri" w:eastAsia="Candara" w:hAnsi="Calibri" w:cs="Calibri"/>
                <w:color w:val="231F20"/>
                <w:spacing w:val="1"/>
              </w:rPr>
              <w:t>К</w:t>
            </w:r>
            <w:r>
              <w:rPr>
                <w:rFonts w:ascii="Calibri" w:eastAsia="Candara" w:hAnsi="Calibri" w:cs="Calibri"/>
                <w:color w:val="231F20"/>
              </w:rPr>
              <w:t>Т</w:t>
            </w:r>
          </w:p>
          <w:p w:rsidR="00540626" w:rsidRDefault="004219C1">
            <w:pPr>
              <w:numPr>
                <w:ilvl w:val="0"/>
                <w:numId w:val="17"/>
              </w:numPr>
              <w:suppressAutoHyphens/>
              <w:autoSpaceDE w:val="0"/>
              <w:spacing w:after="0" w:line="240" w:lineRule="auto"/>
              <w:ind w:right="57"/>
              <w:rPr>
                <w:rFonts w:ascii="Calibri" w:eastAsia="Candara" w:hAnsi="Calibri" w:cs="Calibri"/>
                <w:color w:val="231F20"/>
              </w:rPr>
            </w:pPr>
            <w:r>
              <w:rPr>
                <w:rFonts w:ascii="Calibri" w:eastAsia="Candara" w:hAnsi="Calibri" w:cs="Calibri"/>
                <w:color w:val="231F20"/>
              </w:rPr>
              <w:t>Ученицитесметаатдекаучилиштетонизорганизираниформипоттикнуваимотивирасоработкамеѓуучениците,негуваинтеркултурнакомуникацијаипочитувањенаразличностите</w:t>
            </w:r>
          </w:p>
          <w:p w:rsidR="00540626" w:rsidRDefault="004219C1">
            <w:pPr>
              <w:numPr>
                <w:ilvl w:val="0"/>
                <w:numId w:val="17"/>
              </w:numPr>
              <w:suppressAutoHyphens/>
              <w:autoSpaceDE w:val="0"/>
              <w:spacing w:after="0" w:line="240" w:lineRule="auto"/>
              <w:ind w:right="57"/>
              <w:rPr>
                <w:rFonts w:ascii="Calibri" w:hAnsi="Calibri" w:cs="Calibri"/>
                <w:color w:val="000000"/>
              </w:rPr>
            </w:pPr>
            <w:r>
              <w:rPr>
                <w:rFonts w:ascii="Calibri" w:eastAsia="Candara" w:hAnsi="Calibri" w:cs="Calibri"/>
                <w:color w:val="231F20"/>
              </w:rPr>
              <w:t>Ученицитесечувствуваатприфатени,задоволниисреќнивопаралелкатаи училиштето</w:t>
            </w:r>
          </w:p>
          <w:p w:rsidR="00540626" w:rsidRDefault="004219C1">
            <w:pPr>
              <w:numPr>
                <w:ilvl w:val="0"/>
                <w:numId w:val="17"/>
              </w:numPr>
              <w:suppressAutoHyphens/>
              <w:autoSpaceDE w:val="0"/>
              <w:spacing w:after="0" w:line="240" w:lineRule="auto"/>
              <w:ind w:right="57"/>
              <w:rPr>
                <w:rFonts w:ascii="Calibri" w:hAnsi="Calibri" w:cs="Calibri"/>
                <w:color w:val="000000"/>
              </w:rPr>
            </w:pPr>
            <w:r>
              <w:rPr>
                <w:rFonts w:ascii="Calibri" w:hAnsi="Calibri" w:cs="Calibri"/>
                <w:color w:val="000000"/>
              </w:rPr>
              <w:t>Наставниците редовно ги споделуваат целите на наставата и очекуваните исходи од учењето со ученците</w:t>
            </w:r>
          </w:p>
          <w:p w:rsidR="00540626" w:rsidRDefault="004219C1">
            <w:pPr>
              <w:numPr>
                <w:ilvl w:val="0"/>
                <w:numId w:val="17"/>
              </w:numPr>
              <w:suppressAutoHyphens/>
              <w:autoSpaceDE w:val="0"/>
              <w:spacing w:after="0" w:line="240" w:lineRule="auto"/>
              <w:ind w:right="57"/>
              <w:rPr>
                <w:rFonts w:ascii="Calibri" w:hAnsi="Calibri" w:cs="Calibri"/>
                <w:color w:val="000000"/>
              </w:rPr>
            </w:pPr>
            <w:r>
              <w:rPr>
                <w:rFonts w:ascii="Calibri" w:hAnsi="Calibri" w:cs="Calibri"/>
                <w:color w:val="000000"/>
              </w:rPr>
              <w:t xml:space="preserve">Во наставата  се користат разновидни наставни форми, методи, техники и активности </w:t>
            </w:r>
          </w:p>
          <w:p w:rsidR="00540626" w:rsidRDefault="004219C1">
            <w:pPr>
              <w:numPr>
                <w:ilvl w:val="0"/>
                <w:numId w:val="17"/>
              </w:numPr>
              <w:suppressAutoHyphens/>
              <w:autoSpaceDE w:val="0"/>
              <w:spacing w:after="0" w:line="240" w:lineRule="auto"/>
              <w:ind w:right="57"/>
              <w:rPr>
                <w:rFonts w:ascii="Calibri" w:hAnsi="Calibri" w:cs="Calibri"/>
                <w:color w:val="000000"/>
              </w:rPr>
            </w:pPr>
            <w:r>
              <w:rPr>
                <w:rFonts w:ascii="Calibri" w:eastAsia="Candara" w:hAnsi="Calibri" w:cs="Calibri"/>
                <w:color w:val="231F20"/>
              </w:rPr>
              <w:t>Задачите штосеработатвоучилиштеилидомасепланиранииповрзанисоработатанаучениците завременачасовите</w:t>
            </w:r>
          </w:p>
          <w:p w:rsidR="00540626" w:rsidRDefault="004219C1">
            <w:pPr>
              <w:numPr>
                <w:ilvl w:val="0"/>
                <w:numId w:val="17"/>
              </w:numPr>
              <w:suppressAutoHyphens/>
              <w:autoSpaceDE w:val="0"/>
              <w:spacing w:after="0" w:line="240" w:lineRule="auto"/>
              <w:ind w:right="57"/>
              <w:rPr>
                <w:rFonts w:ascii="Calibri" w:hAnsi="Calibri" w:cs="Calibri"/>
                <w:color w:val="000000"/>
              </w:rPr>
            </w:pPr>
            <w:r>
              <w:rPr>
                <w:rFonts w:ascii="Calibri" w:eastAsia="Candara" w:hAnsi="Calibri" w:cs="Calibri"/>
                <w:color w:val="231F20"/>
              </w:rPr>
              <w:t>Ученицитесметаатдеканачинотнакојсеучивоучилиштетоеинтересен</w:t>
            </w:r>
          </w:p>
          <w:p w:rsidR="00540626" w:rsidRDefault="004219C1">
            <w:pPr>
              <w:numPr>
                <w:ilvl w:val="0"/>
                <w:numId w:val="17"/>
              </w:numPr>
              <w:tabs>
                <w:tab w:val="left" w:pos="161"/>
              </w:tabs>
              <w:suppressAutoHyphens/>
              <w:spacing w:after="0" w:line="240" w:lineRule="auto"/>
              <w:rPr>
                <w:rFonts w:ascii="Calibri" w:hAnsi="Calibri" w:cs="Calibri"/>
                <w:b/>
              </w:rPr>
            </w:pPr>
            <w:r>
              <w:rPr>
                <w:rFonts w:ascii="Calibri" w:eastAsia="Candara" w:hAnsi="Calibri" w:cs="Calibri"/>
                <w:color w:val="231F20"/>
              </w:rPr>
              <w:t>Наставничкиоткадаристручнатаслужбасистематскигидетектираатобразовнитепотреби на учениците,какои пречкитевопроцесот на учењенасекојученик ипреземаатактивности занивноостварување,односнозанивноотстранување</w:t>
            </w:r>
          </w:p>
          <w:p w:rsidR="00540626" w:rsidRDefault="004219C1">
            <w:pPr>
              <w:numPr>
                <w:ilvl w:val="0"/>
                <w:numId w:val="17"/>
              </w:numPr>
              <w:suppressAutoHyphens/>
              <w:autoSpaceDE w:val="0"/>
              <w:spacing w:after="0" w:line="240" w:lineRule="auto"/>
              <w:ind w:right="57"/>
              <w:rPr>
                <w:rFonts w:ascii="Calibri" w:hAnsi="Calibri" w:cs="Calibri"/>
                <w:color w:val="000000"/>
              </w:rPr>
            </w:pPr>
            <w:r>
              <w:rPr>
                <w:rFonts w:ascii="Calibri" w:hAnsi="Calibri" w:cs="Calibri"/>
                <w:color w:val="000000"/>
              </w:rPr>
              <w:t>Учениците</w:t>
            </w:r>
            <w:r>
              <w:rPr>
                <w:rFonts w:ascii="Calibri" w:eastAsia="Candara" w:hAnsi="Calibri" w:cs="Calibri"/>
                <w:color w:val="231F20"/>
              </w:rPr>
              <w:t xml:space="preserve"> имаатм</w:t>
            </w:r>
            <w:r>
              <w:rPr>
                <w:rFonts w:ascii="Calibri" w:eastAsia="Candara" w:hAnsi="Calibri" w:cs="Calibri"/>
                <w:color w:val="231F20"/>
                <w:spacing w:val="-1"/>
              </w:rPr>
              <w:t>о</w:t>
            </w:r>
            <w:r>
              <w:rPr>
                <w:rFonts w:ascii="Calibri" w:eastAsia="Candara" w:hAnsi="Calibri" w:cs="Calibri"/>
                <w:color w:val="231F20"/>
              </w:rPr>
              <w:t>жностдагои</w:t>
            </w:r>
            <w:r>
              <w:rPr>
                <w:rFonts w:ascii="Calibri" w:eastAsia="Candara" w:hAnsi="Calibri" w:cs="Calibri"/>
                <w:color w:val="231F20"/>
                <w:spacing w:val="-1"/>
              </w:rPr>
              <w:t>с</w:t>
            </w:r>
            <w:r>
              <w:rPr>
                <w:rFonts w:ascii="Calibri" w:eastAsia="Candara" w:hAnsi="Calibri" w:cs="Calibri"/>
                <w:color w:val="231F20"/>
              </w:rPr>
              <w:t>кажатсопстве</w:t>
            </w:r>
            <w:r>
              <w:rPr>
                <w:rFonts w:ascii="Calibri" w:eastAsia="Candara" w:hAnsi="Calibri" w:cs="Calibri"/>
                <w:color w:val="231F20"/>
                <w:spacing w:val="-1"/>
              </w:rPr>
              <w:t>н</w:t>
            </w:r>
            <w:r>
              <w:rPr>
                <w:rFonts w:ascii="Calibri" w:eastAsia="Candara" w:hAnsi="Calibri" w:cs="Calibri"/>
                <w:color w:val="231F20"/>
              </w:rPr>
              <w:t>отомислење,</w:t>
            </w:r>
            <w:r>
              <w:rPr>
                <w:rFonts w:ascii="Calibri" w:eastAsia="Candara" w:hAnsi="Calibri" w:cs="Calibri"/>
                <w:color w:val="231F20"/>
                <w:spacing w:val="-1"/>
              </w:rPr>
              <w:t>п</w:t>
            </w:r>
            <w:r>
              <w:rPr>
                <w:rFonts w:ascii="Calibri" w:eastAsia="Candara" w:hAnsi="Calibri" w:cs="Calibri"/>
                <w:color w:val="231F20"/>
              </w:rPr>
              <w:t>ритоапочитува</w:t>
            </w:r>
            <w:r>
              <w:rPr>
                <w:rFonts w:ascii="Calibri" w:eastAsia="Candara" w:hAnsi="Calibri" w:cs="Calibri"/>
                <w:color w:val="231F20"/>
                <w:spacing w:val="-1"/>
              </w:rPr>
              <w:t>ј</w:t>
            </w:r>
            <w:r>
              <w:rPr>
                <w:rFonts w:ascii="Calibri" w:eastAsia="Candara" w:hAnsi="Calibri" w:cs="Calibri"/>
                <w:color w:val="231F20"/>
              </w:rPr>
              <w:t>ќигомислењетонадругите</w:t>
            </w:r>
          </w:p>
          <w:p w:rsidR="00540626" w:rsidRDefault="004219C1">
            <w:pPr>
              <w:numPr>
                <w:ilvl w:val="0"/>
                <w:numId w:val="17"/>
              </w:numPr>
              <w:suppressAutoHyphens/>
              <w:autoSpaceDE w:val="0"/>
              <w:spacing w:after="0" w:line="240" w:lineRule="auto"/>
              <w:ind w:right="57"/>
              <w:rPr>
                <w:rFonts w:ascii="Calibri" w:hAnsi="Calibri" w:cs="Calibri"/>
                <w:color w:val="000000"/>
              </w:rPr>
            </w:pPr>
            <w:r>
              <w:rPr>
                <w:rFonts w:ascii="Calibri" w:eastAsia="Candara" w:hAnsi="Calibri" w:cs="Calibri"/>
                <w:color w:val="231F20"/>
              </w:rPr>
              <w:t>Ситенаставнициредовноимдаваатповратниинформациинаученицитезанивнатаработа, д</w:t>
            </w:r>
            <w:r>
              <w:rPr>
                <w:rFonts w:ascii="Calibri" w:eastAsia="Candara" w:hAnsi="Calibri" w:cs="Calibri"/>
                <w:color w:val="231F20"/>
                <w:spacing w:val="-1"/>
              </w:rPr>
              <w:t>искут</w:t>
            </w:r>
            <w:r>
              <w:rPr>
                <w:rFonts w:ascii="Calibri" w:eastAsia="Candara" w:hAnsi="Calibri" w:cs="Calibri"/>
                <w:color w:val="231F20"/>
              </w:rPr>
              <w:t>и</w:t>
            </w:r>
            <w:r>
              <w:rPr>
                <w:rFonts w:ascii="Calibri" w:eastAsia="Candara" w:hAnsi="Calibri" w:cs="Calibri"/>
                <w:color w:val="231F20"/>
                <w:spacing w:val="-1"/>
              </w:rPr>
              <w:t>раа</w:t>
            </w:r>
            <w:r>
              <w:rPr>
                <w:rFonts w:ascii="Calibri" w:eastAsia="Candara" w:hAnsi="Calibri" w:cs="Calibri"/>
                <w:color w:val="231F20"/>
              </w:rPr>
              <w:t>т</w:t>
            </w:r>
            <w:r>
              <w:rPr>
                <w:rFonts w:ascii="Calibri" w:eastAsia="Candara" w:hAnsi="Calibri" w:cs="Calibri"/>
                <w:color w:val="231F20"/>
                <w:spacing w:val="-1"/>
              </w:rPr>
              <w:t>с</w:t>
            </w:r>
            <w:r>
              <w:rPr>
                <w:rFonts w:ascii="Calibri" w:eastAsia="Candara" w:hAnsi="Calibri" w:cs="Calibri"/>
                <w:color w:val="231F20"/>
              </w:rPr>
              <w:t>оу</w:t>
            </w:r>
            <w:r>
              <w:rPr>
                <w:rFonts w:ascii="Calibri" w:eastAsia="Candara" w:hAnsi="Calibri" w:cs="Calibri"/>
                <w:color w:val="231F20"/>
                <w:spacing w:val="-1"/>
              </w:rPr>
              <w:t>чениц</w:t>
            </w:r>
            <w:r>
              <w:rPr>
                <w:rFonts w:ascii="Calibri" w:eastAsia="Candara" w:hAnsi="Calibri" w:cs="Calibri"/>
                <w:color w:val="231F20"/>
              </w:rPr>
              <w:t>и</w:t>
            </w:r>
            <w:r>
              <w:rPr>
                <w:rFonts w:ascii="Calibri" w:eastAsia="Candara" w:hAnsi="Calibri" w:cs="Calibri"/>
                <w:color w:val="231F20"/>
                <w:spacing w:val="-1"/>
              </w:rPr>
              <w:t>т</w:t>
            </w:r>
            <w:r>
              <w:rPr>
                <w:rFonts w:ascii="Calibri" w:eastAsia="Candara" w:hAnsi="Calibri" w:cs="Calibri"/>
                <w:color w:val="231F20"/>
              </w:rPr>
              <w:t>е</w:t>
            </w:r>
            <w:r>
              <w:rPr>
                <w:rFonts w:ascii="Calibri" w:eastAsia="Candara" w:hAnsi="Calibri" w:cs="Calibri"/>
                <w:color w:val="231F20"/>
                <w:spacing w:val="-1"/>
              </w:rPr>
              <w:t>з</w:t>
            </w:r>
            <w:r>
              <w:rPr>
                <w:rFonts w:ascii="Calibri" w:eastAsia="Candara" w:hAnsi="Calibri" w:cs="Calibri"/>
                <w:color w:val="231F20"/>
              </w:rPr>
              <w:t>а</w:t>
            </w:r>
            <w:r>
              <w:rPr>
                <w:rFonts w:ascii="Calibri" w:eastAsia="Candara" w:hAnsi="Calibri" w:cs="Calibri"/>
                <w:color w:val="231F20"/>
                <w:spacing w:val="-1"/>
              </w:rPr>
              <w:t>ни</w:t>
            </w:r>
            <w:r>
              <w:rPr>
                <w:rFonts w:ascii="Calibri" w:eastAsia="Candara" w:hAnsi="Calibri" w:cs="Calibri"/>
                <w:color w:val="231F20"/>
              </w:rPr>
              <w:t>в</w:t>
            </w:r>
            <w:r>
              <w:rPr>
                <w:rFonts w:ascii="Calibri" w:eastAsia="Candara" w:hAnsi="Calibri" w:cs="Calibri"/>
                <w:color w:val="231F20"/>
                <w:spacing w:val="-1"/>
              </w:rPr>
              <w:t>нио</w:t>
            </w:r>
            <w:r>
              <w:rPr>
                <w:rFonts w:ascii="Calibri" w:eastAsia="Candara" w:hAnsi="Calibri" w:cs="Calibri"/>
                <w:color w:val="231F20"/>
              </w:rPr>
              <w:t>т</w:t>
            </w:r>
            <w:r>
              <w:rPr>
                <w:rFonts w:ascii="Calibri" w:eastAsia="Candara" w:hAnsi="Calibri" w:cs="Calibri"/>
                <w:color w:val="231F20"/>
                <w:spacing w:val="-1"/>
              </w:rPr>
              <w:t>на</w:t>
            </w:r>
            <w:r>
              <w:rPr>
                <w:rFonts w:ascii="Calibri" w:eastAsia="Candara" w:hAnsi="Calibri" w:cs="Calibri"/>
                <w:color w:val="231F20"/>
              </w:rPr>
              <w:t>п</w:t>
            </w:r>
            <w:r>
              <w:rPr>
                <w:rFonts w:ascii="Calibri" w:eastAsia="Candara" w:hAnsi="Calibri" w:cs="Calibri"/>
                <w:color w:val="231F20"/>
                <w:spacing w:val="-1"/>
              </w:rPr>
              <w:t>редо</w:t>
            </w:r>
            <w:r>
              <w:rPr>
                <w:rFonts w:ascii="Calibri" w:eastAsia="Candara" w:hAnsi="Calibri" w:cs="Calibri"/>
                <w:color w:val="231F20"/>
              </w:rPr>
              <w:t>ки</w:t>
            </w:r>
            <w:r>
              <w:rPr>
                <w:rFonts w:ascii="Calibri" w:eastAsia="Candara" w:hAnsi="Calibri" w:cs="Calibri"/>
                <w:color w:val="231F20"/>
                <w:spacing w:val="-1"/>
              </w:rPr>
              <w:t>п</w:t>
            </w:r>
            <w:r>
              <w:rPr>
                <w:rFonts w:ascii="Calibri" w:eastAsia="Candara" w:hAnsi="Calibri" w:cs="Calibri"/>
                <w:color w:val="231F20"/>
              </w:rPr>
              <w:t>о</w:t>
            </w:r>
            <w:r>
              <w:rPr>
                <w:rFonts w:ascii="Calibri" w:eastAsia="Candara" w:hAnsi="Calibri" w:cs="Calibri"/>
                <w:color w:val="231F20"/>
                <w:spacing w:val="-1"/>
              </w:rPr>
              <w:t>стига</w:t>
            </w:r>
            <w:r>
              <w:rPr>
                <w:rFonts w:ascii="Calibri" w:eastAsia="Candara" w:hAnsi="Calibri" w:cs="Calibri"/>
                <w:color w:val="231F20"/>
              </w:rPr>
              <w:t>њ</w:t>
            </w:r>
            <w:r>
              <w:rPr>
                <w:rFonts w:ascii="Calibri" w:eastAsia="Candara" w:hAnsi="Calibri" w:cs="Calibri"/>
                <w:color w:val="231F20"/>
                <w:spacing w:val="-1"/>
              </w:rPr>
              <w:t>ата</w:t>
            </w:r>
            <w:r>
              <w:rPr>
                <w:rFonts w:ascii="Calibri" w:eastAsia="Candara" w:hAnsi="Calibri" w:cs="Calibri"/>
                <w:color w:val="231F20"/>
              </w:rPr>
              <w:t>.</w:t>
            </w:r>
          </w:p>
          <w:p w:rsidR="00540626" w:rsidRDefault="004219C1">
            <w:pPr>
              <w:numPr>
                <w:ilvl w:val="0"/>
                <w:numId w:val="17"/>
              </w:numPr>
              <w:suppressAutoHyphens/>
              <w:autoSpaceDE w:val="0"/>
              <w:spacing w:after="0" w:line="240" w:lineRule="auto"/>
              <w:ind w:right="57"/>
              <w:rPr>
                <w:rFonts w:ascii="Calibri" w:hAnsi="Calibri" w:cs="Calibri"/>
                <w:color w:val="000000"/>
              </w:rPr>
            </w:pPr>
            <w:r>
              <w:rPr>
                <w:rFonts w:ascii="Calibri" w:eastAsia="Candara" w:hAnsi="Calibri" w:cs="Calibri"/>
                <w:color w:val="231F20"/>
              </w:rPr>
              <w:t>Родителитедобиваатипишаниизвештаисоинформацииидетализанапредокотнанивното детепосекојнаставенпредмет,вклучувајќиинформациизаличниотисоцијалниотразвојна детето</w:t>
            </w:r>
          </w:p>
          <w:p w:rsidR="00540626" w:rsidRDefault="004219C1">
            <w:pPr>
              <w:ind w:left="720"/>
              <w:rPr>
                <w:rFonts w:ascii="Calibri" w:eastAsia="Times New Roman" w:hAnsi="Calibri" w:cs="Times New Roman"/>
                <w:bCs/>
                <w:sz w:val="24"/>
                <w:szCs w:val="24"/>
                <w:lang w:val="ru-RU"/>
              </w:rPr>
            </w:pPr>
            <w:r>
              <w:rPr>
                <w:rFonts w:ascii="Calibri" w:hAnsi="Calibri" w:cs="Calibri"/>
                <w:bCs/>
                <w:lang w:val="ru-RU"/>
              </w:rPr>
              <w:t>Добар интерперсонален однос наставник -ученик</w:t>
            </w:r>
          </w:p>
          <w:p w:rsidR="00540626" w:rsidRDefault="004219C1">
            <w:r>
              <w:rPr>
                <w:rFonts w:ascii="Calibri" w:hAnsi="Calibri" w:cs="Times New Roman"/>
                <w:color w:val="000000"/>
              </w:rPr>
              <w:tab/>
            </w:r>
          </w:p>
        </w:tc>
      </w:tr>
      <w:tr w:rsidR="00540626">
        <w:tc>
          <w:tcPr>
            <w:tcW w:w="13608" w:type="dxa"/>
            <w:gridSpan w:val="2"/>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rPr>
                <w:rFonts w:ascii="Calibri" w:eastAsia="Times New Roman" w:hAnsi="Calibri" w:cs="Times New Roman"/>
                <w:bCs/>
                <w:sz w:val="24"/>
                <w:szCs w:val="24"/>
              </w:rPr>
            </w:pPr>
            <w:r>
              <w:rPr>
                <w:rFonts w:ascii="Calibri" w:eastAsia="Times New Roman" w:hAnsi="Calibri" w:cs="Times New Roman"/>
                <w:b/>
                <w:bCs/>
                <w:sz w:val="24"/>
                <w:szCs w:val="24"/>
                <w:lang w:val="ru-RU"/>
              </w:rPr>
              <w:lastRenderedPageBreak/>
              <w:t xml:space="preserve">                        Слаби страни</w:t>
            </w:r>
          </w:p>
          <w:p w:rsidR="00540626" w:rsidRDefault="004219C1">
            <w:pPr>
              <w:numPr>
                <w:ilvl w:val="0"/>
                <w:numId w:val="18"/>
              </w:numPr>
              <w:suppressAutoHyphens/>
              <w:autoSpaceDE w:val="0"/>
              <w:spacing w:after="0" w:line="235" w:lineRule="auto"/>
              <w:ind w:right="396"/>
              <w:jc w:val="both"/>
              <w:rPr>
                <w:rFonts w:ascii="Calibri" w:eastAsia="Candara" w:hAnsi="Calibri" w:cs="Calibri"/>
                <w:color w:val="231F20"/>
                <w:spacing w:val="-2"/>
              </w:rPr>
            </w:pPr>
            <w:r>
              <w:rPr>
                <w:rFonts w:ascii="Calibri" w:hAnsi="Calibri" w:cs="Calibri"/>
              </w:rPr>
              <w:t>Поголем број  наставници да користат разновидни наставни форми и методи соодветни на потребите на учениците и нивните стилови на учење</w:t>
            </w:r>
          </w:p>
          <w:p w:rsidR="00540626" w:rsidRDefault="004219C1">
            <w:pPr>
              <w:numPr>
                <w:ilvl w:val="0"/>
                <w:numId w:val="18"/>
              </w:numPr>
              <w:suppressAutoHyphens/>
              <w:autoSpaceDE w:val="0"/>
              <w:spacing w:after="0" w:line="235" w:lineRule="auto"/>
              <w:ind w:right="396"/>
              <w:jc w:val="both"/>
              <w:rPr>
                <w:rFonts w:ascii="Calibri" w:eastAsia="Candara" w:hAnsi="Calibri" w:cs="Calibri"/>
                <w:color w:val="231F20"/>
                <w:lang w:val="en-GB"/>
              </w:rPr>
            </w:pPr>
            <w:r>
              <w:rPr>
                <w:rFonts w:ascii="Calibri" w:eastAsia="Candara" w:hAnsi="Calibri" w:cs="Calibri"/>
                <w:color w:val="231F20"/>
                <w:spacing w:val="-2"/>
              </w:rPr>
              <w:t xml:space="preserve">Помалку од </w:t>
            </w:r>
            <w:r>
              <w:rPr>
                <w:rFonts w:ascii="Calibri" w:eastAsia="Candara" w:hAnsi="Calibri" w:cs="Calibri"/>
                <w:color w:val="231F20"/>
              </w:rPr>
              <w:t xml:space="preserve"> двапативоеднополугодиесеследатпланирањатананаставницитеоддиректороти/илиод стручната служба</w:t>
            </w:r>
            <w:r>
              <w:rPr>
                <w:rFonts w:ascii="Calibri" w:eastAsia="Candara" w:hAnsi="Calibri" w:cs="Calibri"/>
                <w:b/>
                <w:color w:val="231F20"/>
                <w:sz w:val="28"/>
                <w:szCs w:val="28"/>
              </w:rPr>
              <w:t>.</w:t>
            </w:r>
          </w:p>
          <w:p w:rsidR="00540626" w:rsidRDefault="004219C1">
            <w:pPr>
              <w:numPr>
                <w:ilvl w:val="0"/>
                <w:numId w:val="18"/>
              </w:numPr>
              <w:suppressAutoHyphens/>
              <w:spacing w:after="0" w:line="240" w:lineRule="auto"/>
              <w:jc w:val="both"/>
              <w:rPr>
                <w:rFonts w:ascii="Calibri" w:hAnsi="Calibri" w:cs="Calibri"/>
                <w:i/>
                <w:shd w:val="clear" w:color="auto" w:fill="FFFFFF"/>
              </w:rPr>
            </w:pPr>
            <w:r>
              <w:rPr>
                <w:rFonts w:ascii="Calibri" w:eastAsia="Candara" w:hAnsi="Calibri" w:cs="Calibri"/>
                <w:color w:val="231F20"/>
              </w:rPr>
              <w:t>Наставничкиоткадар</w:t>
            </w:r>
            <w:r>
              <w:rPr>
                <w:rFonts w:ascii="Calibri" w:eastAsia="Candara" w:hAnsi="Calibri" w:cs="Calibri"/>
                <w:color w:val="231F20"/>
                <w:spacing w:val="7"/>
              </w:rPr>
              <w:t xml:space="preserve"> треба да </w:t>
            </w:r>
            <w:r>
              <w:rPr>
                <w:rFonts w:ascii="Calibri" w:eastAsia="Candara" w:hAnsi="Calibri" w:cs="Calibri"/>
                <w:color w:val="231F20"/>
              </w:rPr>
              <w:t>гикористиинформациитеодоценувањетозадагидетектирапотребитенаучениците и даги планира следнитечекори во учењето.</w:t>
            </w:r>
          </w:p>
          <w:p w:rsidR="00540626" w:rsidRDefault="004219C1">
            <w:pPr>
              <w:numPr>
                <w:ilvl w:val="0"/>
                <w:numId w:val="18"/>
              </w:numPr>
              <w:suppressAutoHyphens/>
              <w:autoSpaceDE w:val="0"/>
              <w:spacing w:after="0" w:line="240" w:lineRule="auto"/>
              <w:ind w:right="57"/>
              <w:rPr>
                <w:rFonts w:ascii="Calibri" w:hAnsi="Calibri" w:cs="Calibri"/>
              </w:rPr>
            </w:pPr>
            <w:r>
              <w:rPr>
                <w:rFonts w:ascii="Calibri" w:eastAsia="Candara" w:hAnsi="Calibri" w:cs="Calibri"/>
                <w:bCs/>
                <w:color w:val="231F20"/>
              </w:rPr>
              <w:t xml:space="preserve">Да се развива </w:t>
            </w:r>
            <w:r>
              <w:rPr>
                <w:rFonts w:ascii="Calibri" w:eastAsia="Candara" w:hAnsi="Calibri" w:cs="Calibri"/>
                <w:bCs/>
                <w:color w:val="231F20"/>
                <w:lang w:val="ru-RU"/>
              </w:rPr>
              <w:t xml:space="preserve"> практика на размена на искуства преку следење на работата од колеги од училиштето.</w:t>
            </w:r>
          </w:p>
          <w:p w:rsidR="00540626" w:rsidRDefault="004219C1">
            <w:pPr>
              <w:numPr>
                <w:ilvl w:val="0"/>
                <w:numId w:val="18"/>
              </w:numPr>
              <w:suppressAutoHyphens/>
              <w:autoSpaceDE w:val="0"/>
              <w:spacing w:after="0" w:line="240" w:lineRule="auto"/>
              <w:ind w:right="57"/>
              <w:rPr>
                <w:rFonts w:ascii="Calibri" w:hAnsi="Calibri" w:cs="Calibri"/>
              </w:rPr>
            </w:pPr>
            <w:r>
              <w:rPr>
                <w:rFonts w:ascii="Calibri" w:eastAsia="Candara" w:hAnsi="Calibri" w:cs="Calibri"/>
                <w:color w:val="231F20"/>
              </w:rPr>
              <w:t>Ситенаставницинаставата</w:t>
            </w:r>
            <w:r>
              <w:rPr>
                <w:rFonts w:ascii="Calibri" w:eastAsia="Candara" w:hAnsi="Calibri" w:cs="Calibri"/>
                <w:color w:val="231F20"/>
                <w:spacing w:val="-3"/>
              </w:rPr>
              <w:t xml:space="preserve"> да </w:t>
            </w:r>
            <w:r>
              <w:rPr>
                <w:rFonts w:ascii="Calibri" w:eastAsia="Candara" w:hAnsi="Calibri" w:cs="Calibri"/>
                <w:color w:val="231F20"/>
              </w:rPr>
              <w:t>јареализираатсоразличниинтерактивниметодииситеученици</w:t>
            </w:r>
            <w:r>
              <w:rPr>
                <w:rFonts w:ascii="Calibri" w:eastAsia="Candara" w:hAnsi="Calibri" w:cs="Calibri"/>
                <w:color w:val="231F20"/>
                <w:spacing w:val="-4"/>
              </w:rPr>
              <w:t xml:space="preserve"> да  </w:t>
            </w:r>
            <w:r>
              <w:rPr>
                <w:rFonts w:ascii="Calibri" w:eastAsia="Candara" w:hAnsi="Calibri" w:cs="Calibri"/>
                <w:color w:val="231F20"/>
              </w:rPr>
              <w:t>сепоттикнуваатактивнодаучествуваатвонаставата.</w:t>
            </w:r>
          </w:p>
          <w:p w:rsidR="00540626" w:rsidRDefault="004219C1">
            <w:pPr>
              <w:numPr>
                <w:ilvl w:val="0"/>
                <w:numId w:val="18"/>
              </w:numPr>
              <w:suppressAutoHyphens/>
              <w:autoSpaceDE w:val="0"/>
              <w:spacing w:after="0" w:line="240" w:lineRule="auto"/>
              <w:jc w:val="both"/>
              <w:rPr>
                <w:rFonts w:ascii="Calibri" w:hAnsi="Calibri" w:cs="Calibri"/>
              </w:rPr>
            </w:pPr>
            <w:r>
              <w:rPr>
                <w:rFonts w:ascii="Calibri" w:hAnsi="Calibri" w:cs="Calibri"/>
              </w:rPr>
              <w:t>Приодите во оценувањето треба да им овозможуваат на учениците да ги подобруваат постигањата.</w:t>
            </w:r>
          </w:p>
          <w:p w:rsidR="00540626" w:rsidRDefault="004219C1">
            <w:pPr>
              <w:pStyle w:val="BodyText2"/>
              <w:numPr>
                <w:ilvl w:val="0"/>
                <w:numId w:val="18"/>
              </w:numPr>
              <w:rPr>
                <w:rFonts w:ascii="Calibri" w:hAnsi="Calibri" w:cs="Calibri"/>
                <w:b w:val="0"/>
              </w:rPr>
            </w:pPr>
            <w:r>
              <w:rPr>
                <w:rFonts w:ascii="Calibri" w:eastAsia="Candara" w:hAnsi="Calibri" w:cs="Calibri"/>
                <w:b w:val="0"/>
                <w:color w:val="231F20"/>
              </w:rPr>
              <w:t xml:space="preserve">Одродителите потребно е да себарадададатсвојаповратнаинформацијапоизвештајот,поштосепреземаатсоодветни </w:t>
            </w:r>
            <w:r>
              <w:rPr>
                <w:rFonts w:ascii="Calibri" w:eastAsia="Candara" w:hAnsi="Calibri" w:cs="Calibri"/>
                <w:b w:val="0"/>
                <w:color w:val="231F20"/>
                <w:spacing w:val="1"/>
              </w:rPr>
              <w:t>ак</w:t>
            </w:r>
            <w:r>
              <w:rPr>
                <w:rFonts w:ascii="Calibri" w:eastAsia="Candara" w:hAnsi="Calibri" w:cs="Calibri"/>
                <w:b w:val="0"/>
                <w:color w:val="231F20"/>
                <w:spacing w:val="2"/>
              </w:rPr>
              <w:t>т</w:t>
            </w:r>
            <w:r>
              <w:rPr>
                <w:rFonts w:ascii="Calibri" w:eastAsia="Candara" w:hAnsi="Calibri" w:cs="Calibri"/>
                <w:b w:val="0"/>
                <w:color w:val="231F20"/>
                <w:spacing w:val="1"/>
              </w:rPr>
              <w:t>и</w:t>
            </w:r>
            <w:r>
              <w:rPr>
                <w:rFonts w:ascii="Calibri" w:eastAsia="Candara" w:hAnsi="Calibri" w:cs="Calibri"/>
                <w:b w:val="0"/>
                <w:color w:val="231F20"/>
                <w:spacing w:val="2"/>
              </w:rPr>
              <w:t>в</w:t>
            </w:r>
            <w:r>
              <w:rPr>
                <w:rFonts w:ascii="Calibri" w:eastAsia="Candara" w:hAnsi="Calibri" w:cs="Calibri"/>
                <w:b w:val="0"/>
                <w:color w:val="231F20"/>
                <w:spacing w:val="1"/>
              </w:rPr>
              <w:t>н</w:t>
            </w:r>
            <w:r>
              <w:rPr>
                <w:rFonts w:ascii="Calibri" w:eastAsia="Candara" w:hAnsi="Calibri" w:cs="Calibri"/>
                <w:b w:val="0"/>
                <w:color w:val="231F20"/>
                <w:spacing w:val="2"/>
              </w:rPr>
              <w:t>о</w:t>
            </w:r>
            <w:r>
              <w:rPr>
                <w:rFonts w:ascii="Calibri" w:eastAsia="Candara" w:hAnsi="Calibri" w:cs="Calibri"/>
                <w:b w:val="0"/>
                <w:color w:val="231F20"/>
                <w:spacing w:val="1"/>
              </w:rPr>
              <w:t>с</w:t>
            </w:r>
            <w:r>
              <w:rPr>
                <w:rFonts w:ascii="Calibri" w:eastAsia="Candara" w:hAnsi="Calibri" w:cs="Calibri"/>
                <w:b w:val="0"/>
                <w:color w:val="231F20"/>
                <w:spacing w:val="2"/>
              </w:rPr>
              <w:t>т</w:t>
            </w:r>
            <w:r>
              <w:rPr>
                <w:rFonts w:ascii="Calibri" w:eastAsia="Candara" w:hAnsi="Calibri" w:cs="Calibri"/>
                <w:b w:val="0"/>
                <w:color w:val="231F20"/>
              </w:rPr>
              <w:t>и</w:t>
            </w:r>
            <w:r>
              <w:rPr>
                <w:rFonts w:ascii="Calibri" w:eastAsia="Candara" w:hAnsi="Calibri" w:cs="Calibri"/>
                <w:b w:val="0"/>
                <w:color w:val="231F20"/>
                <w:spacing w:val="2"/>
              </w:rPr>
              <w:t>с</w:t>
            </w:r>
            <w:r>
              <w:rPr>
                <w:rFonts w:ascii="Calibri" w:eastAsia="Candara" w:hAnsi="Calibri" w:cs="Calibri"/>
                <w:b w:val="0"/>
                <w:color w:val="231F20"/>
                <w:spacing w:val="1"/>
              </w:rPr>
              <w:t>о</w:t>
            </w:r>
            <w:r>
              <w:rPr>
                <w:rFonts w:ascii="Calibri" w:eastAsia="Candara" w:hAnsi="Calibri" w:cs="Calibri"/>
                <w:b w:val="0"/>
                <w:color w:val="231F20"/>
                <w:spacing w:val="2"/>
              </w:rPr>
              <w:t>г</w:t>
            </w:r>
            <w:r>
              <w:rPr>
                <w:rFonts w:ascii="Calibri" w:eastAsia="Candara" w:hAnsi="Calibri" w:cs="Calibri"/>
                <w:b w:val="0"/>
                <w:color w:val="231F20"/>
                <w:spacing w:val="1"/>
              </w:rPr>
              <w:t>л</w:t>
            </w:r>
            <w:r>
              <w:rPr>
                <w:rFonts w:ascii="Calibri" w:eastAsia="Candara" w:hAnsi="Calibri" w:cs="Calibri"/>
                <w:b w:val="0"/>
                <w:color w:val="231F20"/>
                <w:spacing w:val="2"/>
              </w:rPr>
              <w:t>а</w:t>
            </w:r>
            <w:r>
              <w:rPr>
                <w:rFonts w:ascii="Calibri" w:eastAsia="Candara" w:hAnsi="Calibri" w:cs="Calibri"/>
                <w:b w:val="0"/>
                <w:color w:val="231F20"/>
                <w:spacing w:val="1"/>
              </w:rPr>
              <w:t>с</w:t>
            </w:r>
            <w:r>
              <w:rPr>
                <w:rFonts w:ascii="Calibri" w:eastAsia="Candara" w:hAnsi="Calibri" w:cs="Calibri"/>
                <w:b w:val="0"/>
                <w:color w:val="231F20"/>
                <w:spacing w:val="2"/>
              </w:rPr>
              <w:t>н</w:t>
            </w:r>
            <w:r>
              <w:rPr>
                <w:rFonts w:ascii="Calibri" w:eastAsia="Candara" w:hAnsi="Calibri" w:cs="Calibri"/>
                <w:b w:val="0"/>
                <w:color w:val="231F20"/>
              </w:rPr>
              <w:t>о</w:t>
            </w:r>
            <w:r>
              <w:rPr>
                <w:rFonts w:ascii="Calibri" w:eastAsia="Candara" w:hAnsi="Calibri" w:cs="Calibri"/>
                <w:b w:val="0"/>
                <w:color w:val="231F20"/>
                <w:spacing w:val="2"/>
              </w:rPr>
              <w:t>г</w:t>
            </w:r>
            <w:r>
              <w:rPr>
                <w:rFonts w:ascii="Calibri" w:eastAsia="Candara" w:hAnsi="Calibri" w:cs="Calibri"/>
                <w:b w:val="0"/>
                <w:color w:val="231F20"/>
                <w:spacing w:val="1"/>
              </w:rPr>
              <w:t>л</w:t>
            </w:r>
            <w:r>
              <w:rPr>
                <w:rFonts w:ascii="Calibri" w:eastAsia="Candara" w:hAnsi="Calibri" w:cs="Calibri"/>
                <w:b w:val="0"/>
                <w:color w:val="231F20"/>
                <w:spacing w:val="2"/>
              </w:rPr>
              <w:t>е</w:t>
            </w:r>
            <w:r>
              <w:rPr>
                <w:rFonts w:ascii="Calibri" w:eastAsia="Candara" w:hAnsi="Calibri" w:cs="Calibri"/>
                <w:b w:val="0"/>
                <w:color w:val="231F20"/>
                <w:spacing w:val="1"/>
              </w:rPr>
              <w:t>д</w:t>
            </w:r>
            <w:r>
              <w:rPr>
                <w:rFonts w:ascii="Calibri" w:eastAsia="Candara" w:hAnsi="Calibri" w:cs="Calibri"/>
                <w:b w:val="0"/>
                <w:color w:val="231F20"/>
                <w:spacing w:val="2"/>
              </w:rPr>
              <w:t>и</w:t>
            </w:r>
            <w:r>
              <w:rPr>
                <w:rFonts w:ascii="Calibri" w:eastAsia="Candara" w:hAnsi="Calibri" w:cs="Calibri"/>
                <w:b w:val="0"/>
                <w:color w:val="231F20"/>
                <w:spacing w:val="1"/>
              </w:rPr>
              <w:t>ш</w:t>
            </w:r>
            <w:r>
              <w:rPr>
                <w:rFonts w:ascii="Calibri" w:eastAsia="Candara" w:hAnsi="Calibri" w:cs="Calibri"/>
                <w:b w:val="0"/>
                <w:color w:val="231F20"/>
                <w:spacing w:val="2"/>
              </w:rPr>
              <w:t>т</w:t>
            </w:r>
            <w:r>
              <w:rPr>
                <w:rFonts w:ascii="Calibri" w:eastAsia="Candara" w:hAnsi="Calibri" w:cs="Calibri"/>
                <w:b w:val="0"/>
                <w:color w:val="231F20"/>
                <w:spacing w:val="1"/>
              </w:rPr>
              <w:t>а</w:t>
            </w:r>
            <w:r>
              <w:rPr>
                <w:rFonts w:ascii="Calibri" w:eastAsia="Candara" w:hAnsi="Calibri" w:cs="Calibri"/>
                <w:b w:val="0"/>
                <w:color w:val="231F20"/>
                <w:spacing w:val="2"/>
              </w:rPr>
              <w:t>т</w:t>
            </w:r>
            <w:r>
              <w:rPr>
                <w:rFonts w:ascii="Calibri" w:eastAsia="Candara" w:hAnsi="Calibri" w:cs="Calibri"/>
                <w:b w:val="0"/>
                <w:color w:val="231F20"/>
              </w:rPr>
              <w:t>а</w:t>
            </w:r>
            <w:r>
              <w:rPr>
                <w:rFonts w:ascii="Calibri" w:eastAsia="Candara" w:hAnsi="Calibri" w:cs="Calibri"/>
                <w:b w:val="0"/>
                <w:color w:val="231F20"/>
                <w:spacing w:val="2"/>
              </w:rPr>
              <w:t>н</w:t>
            </w:r>
            <w:r>
              <w:rPr>
                <w:rFonts w:ascii="Calibri" w:eastAsia="Candara" w:hAnsi="Calibri" w:cs="Calibri"/>
                <w:b w:val="0"/>
                <w:color w:val="231F20"/>
              </w:rPr>
              <w:t>а</w:t>
            </w:r>
            <w:r>
              <w:rPr>
                <w:rFonts w:ascii="Calibri" w:eastAsia="Candara" w:hAnsi="Calibri" w:cs="Calibri"/>
                <w:b w:val="0"/>
                <w:color w:val="231F20"/>
                <w:spacing w:val="2"/>
              </w:rPr>
              <w:t>р</w:t>
            </w:r>
            <w:r>
              <w:rPr>
                <w:rFonts w:ascii="Calibri" w:eastAsia="Candara" w:hAnsi="Calibri" w:cs="Calibri"/>
                <w:b w:val="0"/>
                <w:color w:val="231F20"/>
                <w:spacing w:val="1"/>
              </w:rPr>
              <w:t>о</w:t>
            </w:r>
            <w:r>
              <w:rPr>
                <w:rFonts w:ascii="Calibri" w:eastAsia="Candara" w:hAnsi="Calibri" w:cs="Calibri"/>
                <w:b w:val="0"/>
                <w:color w:val="231F20"/>
                <w:spacing w:val="2"/>
              </w:rPr>
              <w:t>д</w:t>
            </w:r>
            <w:r>
              <w:rPr>
                <w:rFonts w:ascii="Calibri" w:eastAsia="Candara" w:hAnsi="Calibri" w:cs="Calibri"/>
                <w:b w:val="0"/>
                <w:color w:val="231F20"/>
                <w:spacing w:val="1"/>
              </w:rPr>
              <w:t>и</w:t>
            </w:r>
            <w:r>
              <w:rPr>
                <w:rFonts w:ascii="Calibri" w:eastAsia="Candara" w:hAnsi="Calibri" w:cs="Calibri"/>
                <w:b w:val="0"/>
                <w:color w:val="231F20"/>
                <w:spacing w:val="2"/>
              </w:rPr>
              <w:t>т</w:t>
            </w:r>
            <w:r>
              <w:rPr>
                <w:rFonts w:ascii="Calibri" w:eastAsia="Candara" w:hAnsi="Calibri" w:cs="Calibri"/>
                <w:b w:val="0"/>
                <w:color w:val="231F20"/>
                <w:spacing w:val="1"/>
              </w:rPr>
              <w:t>е</w:t>
            </w:r>
            <w:r>
              <w:rPr>
                <w:rFonts w:ascii="Calibri" w:eastAsia="Candara" w:hAnsi="Calibri" w:cs="Calibri"/>
                <w:b w:val="0"/>
                <w:color w:val="231F20"/>
                <w:spacing w:val="2"/>
              </w:rPr>
              <w:t>л</w:t>
            </w:r>
            <w:r>
              <w:rPr>
                <w:rFonts w:ascii="Calibri" w:eastAsia="Candara" w:hAnsi="Calibri" w:cs="Calibri"/>
                <w:b w:val="0"/>
                <w:color w:val="231F20"/>
                <w:spacing w:val="1"/>
              </w:rPr>
              <w:t>и</w:t>
            </w:r>
            <w:r>
              <w:rPr>
                <w:rFonts w:ascii="Calibri" w:eastAsia="Candara" w:hAnsi="Calibri" w:cs="Calibri"/>
                <w:b w:val="0"/>
                <w:color w:val="231F20"/>
                <w:spacing w:val="2"/>
              </w:rPr>
              <w:t>т</w:t>
            </w:r>
            <w:r>
              <w:rPr>
                <w:rFonts w:ascii="Calibri" w:eastAsia="Candara" w:hAnsi="Calibri" w:cs="Calibri"/>
                <w:b w:val="0"/>
                <w:color w:val="231F20"/>
              </w:rPr>
              <w:t>е</w:t>
            </w:r>
            <w:r>
              <w:rPr>
                <w:rFonts w:ascii="Calibri" w:eastAsia="Candara" w:hAnsi="Calibri" w:cs="Calibri"/>
                <w:b w:val="0"/>
                <w:color w:val="231F20"/>
                <w:spacing w:val="2"/>
              </w:rPr>
              <w:t>в</w:t>
            </w:r>
            <w:r>
              <w:rPr>
                <w:rFonts w:ascii="Calibri" w:eastAsia="Candara" w:hAnsi="Calibri" w:cs="Calibri"/>
                <w:b w:val="0"/>
                <w:color w:val="231F20"/>
              </w:rPr>
              <w:t>о</w:t>
            </w:r>
            <w:r>
              <w:rPr>
                <w:rFonts w:ascii="Calibri" w:eastAsia="Candara" w:hAnsi="Calibri" w:cs="Calibri"/>
                <w:b w:val="0"/>
                <w:color w:val="231F20"/>
                <w:spacing w:val="2"/>
              </w:rPr>
              <w:t>о</w:t>
            </w:r>
            <w:r>
              <w:rPr>
                <w:rFonts w:ascii="Calibri" w:eastAsia="Candara" w:hAnsi="Calibri" w:cs="Calibri"/>
                <w:b w:val="0"/>
                <w:color w:val="231F20"/>
                <w:spacing w:val="1"/>
              </w:rPr>
              <w:t>д</w:t>
            </w:r>
            <w:r>
              <w:rPr>
                <w:rFonts w:ascii="Calibri" w:eastAsia="Candara" w:hAnsi="Calibri" w:cs="Calibri"/>
                <w:b w:val="0"/>
                <w:color w:val="231F20"/>
                <w:spacing w:val="2"/>
              </w:rPr>
              <w:t>н</w:t>
            </w:r>
            <w:r>
              <w:rPr>
                <w:rFonts w:ascii="Calibri" w:eastAsia="Candara" w:hAnsi="Calibri" w:cs="Calibri"/>
                <w:b w:val="0"/>
                <w:color w:val="231F20"/>
                <w:spacing w:val="1"/>
              </w:rPr>
              <w:t>о</w:t>
            </w:r>
            <w:r>
              <w:rPr>
                <w:rFonts w:ascii="Calibri" w:eastAsia="Candara" w:hAnsi="Calibri" w:cs="Calibri"/>
                <w:b w:val="0"/>
                <w:color w:val="231F20"/>
              </w:rPr>
              <w:t>с</w:t>
            </w:r>
            <w:r>
              <w:rPr>
                <w:rFonts w:ascii="Calibri" w:eastAsia="Candara" w:hAnsi="Calibri" w:cs="Calibri"/>
                <w:b w:val="0"/>
                <w:color w:val="231F20"/>
                <w:spacing w:val="1"/>
              </w:rPr>
              <w:t>н</w:t>
            </w:r>
            <w:r>
              <w:rPr>
                <w:rFonts w:ascii="Calibri" w:eastAsia="Candara" w:hAnsi="Calibri" w:cs="Calibri"/>
                <w:b w:val="0"/>
                <w:color w:val="231F20"/>
              </w:rPr>
              <w:t>а</w:t>
            </w:r>
            <w:r>
              <w:rPr>
                <w:rFonts w:ascii="Calibri" w:eastAsia="Candara" w:hAnsi="Calibri" w:cs="Calibri"/>
                <w:b w:val="0"/>
                <w:color w:val="231F20"/>
                <w:spacing w:val="1"/>
              </w:rPr>
              <w:t>п</w:t>
            </w:r>
            <w:r>
              <w:rPr>
                <w:rFonts w:ascii="Calibri" w:eastAsia="Candara" w:hAnsi="Calibri" w:cs="Calibri"/>
                <w:b w:val="0"/>
                <w:color w:val="231F20"/>
                <w:spacing w:val="2"/>
              </w:rPr>
              <w:t>о</w:t>
            </w:r>
            <w:r>
              <w:rPr>
                <w:rFonts w:ascii="Calibri" w:eastAsia="Candara" w:hAnsi="Calibri" w:cs="Calibri"/>
                <w:b w:val="0"/>
                <w:color w:val="231F20"/>
                <w:spacing w:val="1"/>
              </w:rPr>
              <w:t>с</w:t>
            </w:r>
            <w:r>
              <w:rPr>
                <w:rFonts w:ascii="Calibri" w:eastAsia="Candara" w:hAnsi="Calibri" w:cs="Calibri"/>
                <w:b w:val="0"/>
                <w:color w:val="231F20"/>
                <w:spacing w:val="2"/>
              </w:rPr>
              <w:t>т</w:t>
            </w:r>
            <w:r>
              <w:rPr>
                <w:rFonts w:ascii="Calibri" w:eastAsia="Candara" w:hAnsi="Calibri" w:cs="Calibri"/>
                <w:b w:val="0"/>
                <w:color w:val="231F20"/>
                <w:spacing w:val="1"/>
              </w:rPr>
              <w:t>и</w:t>
            </w:r>
            <w:r>
              <w:rPr>
                <w:rFonts w:ascii="Calibri" w:eastAsia="Candara" w:hAnsi="Calibri" w:cs="Calibri"/>
                <w:b w:val="0"/>
                <w:color w:val="231F20"/>
                <w:spacing w:val="2"/>
              </w:rPr>
              <w:t>г</w:t>
            </w:r>
            <w:r>
              <w:rPr>
                <w:rFonts w:ascii="Calibri" w:eastAsia="Candara" w:hAnsi="Calibri" w:cs="Calibri"/>
                <w:b w:val="0"/>
                <w:color w:val="231F20"/>
                <w:spacing w:val="1"/>
              </w:rPr>
              <w:t>а</w:t>
            </w:r>
            <w:r>
              <w:rPr>
                <w:rFonts w:ascii="Calibri" w:eastAsia="Candara" w:hAnsi="Calibri" w:cs="Calibri"/>
                <w:b w:val="0"/>
                <w:color w:val="231F20"/>
                <w:spacing w:val="2"/>
              </w:rPr>
              <w:t>њ</w:t>
            </w:r>
            <w:r>
              <w:rPr>
                <w:rFonts w:ascii="Calibri" w:eastAsia="Candara" w:hAnsi="Calibri" w:cs="Calibri"/>
                <w:b w:val="0"/>
                <w:color w:val="231F20"/>
                <w:spacing w:val="1"/>
              </w:rPr>
              <w:t>а</w:t>
            </w:r>
            <w:r>
              <w:rPr>
                <w:rFonts w:ascii="Calibri" w:eastAsia="Candara" w:hAnsi="Calibri" w:cs="Calibri"/>
                <w:b w:val="0"/>
                <w:color w:val="231F20"/>
                <w:spacing w:val="2"/>
              </w:rPr>
              <w:t>т</w:t>
            </w:r>
            <w:r>
              <w:rPr>
                <w:rFonts w:ascii="Calibri" w:eastAsia="Candara" w:hAnsi="Calibri" w:cs="Calibri"/>
                <w:b w:val="0"/>
                <w:color w:val="231F20"/>
              </w:rPr>
              <w:t>аи</w:t>
            </w:r>
            <w:r>
              <w:rPr>
                <w:rFonts w:ascii="Calibri" w:eastAsia="Candara" w:hAnsi="Calibri" w:cs="Calibri"/>
                <w:b w:val="0"/>
                <w:color w:val="231F20"/>
                <w:spacing w:val="2"/>
              </w:rPr>
              <w:t>н</w:t>
            </w:r>
            <w:r>
              <w:rPr>
                <w:rFonts w:ascii="Calibri" w:eastAsia="Candara" w:hAnsi="Calibri" w:cs="Calibri"/>
                <w:b w:val="0"/>
                <w:color w:val="231F20"/>
                <w:spacing w:val="1"/>
              </w:rPr>
              <w:t>а</w:t>
            </w:r>
            <w:r>
              <w:rPr>
                <w:rFonts w:ascii="Calibri" w:eastAsia="Candara" w:hAnsi="Calibri" w:cs="Calibri"/>
                <w:b w:val="0"/>
                <w:color w:val="231F20"/>
                <w:spacing w:val="2"/>
              </w:rPr>
              <w:t>п</w:t>
            </w:r>
            <w:r>
              <w:rPr>
                <w:rFonts w:ascii="Calibri" w:eastAsia="Candara" w:hAnsi="Calibri" w:cs="Calibri"/>
                <w:b w:val="0"/>
                <w:color w:val="231F20"/>
                <w:spacing w:val="1"/>
              </w:rPr>
              <w:t>р</w:t>
            </w:r>
            <w:r>
              <w:rPr>
                <w:rFonts w:ascii="Calibri" w:eastAsia="Candara" w:hAnsi="Calibri" w:cs="Calibri"/>
                <w:b w:val="0"/>
                <w:color w:val="231F20"/>
                <w:spacing w:val="2"/>
              </w:rPr>
              <w:t>е</w:t>
            </w:r>
            <w:r>
              <w:rPr>
                <w:rFonts w:ascii="Calibri" w:eastAsia="Candara" w:hAnsi="Calibri" w:cs="Calibri"/>
                <w:b w:val="0"/>
                <w:color w:val="231F20"/>
                <w:spacing w:val="1"/>
              </w:rPr>
              <w:t>д</w:t>
            </w:r>
            <w:r>
              <w:rPr>
                <w:rFonts w:ascii="Calibri" w:eastAsia="Candara" w:hAnsi="Calibri" w:cs="Calibri"/>
                <w:b w:val="0"/>
                <w:color w:val="231F20"/>
                <w:spacing w:val="2"/>
              </w:rPr>
              <w:t>о</w:t>
            </w:r>
            <w:r>
              <w:rPr>
                <w:rFonts w:ascii="Calibri" w:eastAsia="Candara" w:hAnsi="Calibri" w:cs="Calibri"/>
                <w:b w:val="0"/>
                <w:color w:val="231F20"/>
                <w:spacing w:val="1"/>
              </w:rPr>
              <w:t>к</w:t>
            </w:r>
            <w:r>
              <w:rPr>
                <w:rFonts w:ascii="Calibri" w:eastAsia="Candara" w:hAnsi="Calibri" w:cs="Calibri"/>
                <w:b w:val="0"/>
                <w:color w:val="231F20"/>
                <w:spacing w:val="2"/>
              </w:rPr>
              <w:t>о</w:t>
            </w:r>
            <w:r>
              <w:rPr>
                <w:rFonts w:ascii="Calibri" w:eastAsia="Candara" w:hAnsi="Calibri" w:cs="Calibri"/>
                <w:b w:val="0"/>
                <w:color w:val="231F20"/>
              </w:rPr>
              <w:t>т</w:t>
            </w:r>
            <w:r>
              <w:rPr>
                <w:rFonts w:ascii="Calibri" w:eastAsia="Candara" w:hAnsi="Calibri" w:cs="Calibri"/>
                <w:b w:val="0"/>
                <w:color w:val="231F20"/>
                <w:spacing w:val="2"/>
              </w:rPr>
              <w:t>н</w:t>
            </w:r>
            <w:r>
              <w:rPr>
                <w:rFonts w:ascii="Calibri" w:eastAsia="Candara" w:hAnsi="Calibri" w:cs="Calibri"/>
                <w:b w:val="0"/>
                <w:color w:val="231F20"/>
              </w:rPr>
              <w:t>а нивнитедеца.</w:t>
            </w:r>
          </w:p>
          <w:p w:rsidR="00540626" w:rsidRDefault="004219C1">
            <w:pPr>
              <w:numPr>
                <w:ilvl w:val="0"/>
                <w:numId w:val="18"/>
              </w:numPr>
              <w:suppressAutoHyphens/>
              <w:autoSpaceDE w:val="0"/>
              <w:spacing w:after="0" w:line="240" w:lineRule="auto"/>
              <w:ind w:right="57"/>
              <w:rPr>
                <w:rFonts w:ascii="Calibri" w:hAnsi="Calibri" w:cs="Calibri"/>
              </w:rPr>
            </w:pPr>
            <w:r>
              <w:rPr>
                <w:rFonts w:ascii="Calibri" w:hAnsi="Calibri" w:cs="Calibri"/>
              </w:rPr>
              <w:t>Поголем дел од  наставниците во наставата планираат и реализираат задачи и активности по тежинско ниво, користејќи повремено индивидуален пристап со што излегуваат во пресрет на образовните потреби на учениците.</w:t>
            </w:r>
          </w:p>
          <w:p w:rsidR="00540626" w:rsidRDefault="004219C1">
            <w:pPr>
              <w:numPr>
                <w:ilvl w:val="0"/>
                <w:numId w:val="18"/>
              </w:numPr>
              <w:suppressAutoHyphens/>
              <w:autoSpaceDE w:val="0"/>
              <w:spacing w:after="0" w:line="240" w:lineRule="auto"/>
              <w:ind w:right="57"/>
              <w:rPr>
                <w:rFonts w:ascii="Calibri" w:hAnsi="Calibri" w:cs="Calibri"/>
              </w:rPr>
            </w:pPr>
            <w:r>
              <w:rPr>
                <w:rFonts w:ascii="Calibri" w:eastAsia="Candara" w:hAnsi="Calibri" w:cs="Calibri"/>
                <w:color w:val="231F20"/>
              </w:rPr>
              <w:t>Сите наставници со учениците треба да сеоднесуваат на начиншто промовира прифаќање,почитува</w:t>
            </w:r>
            <w:r>
              <w:rPr>
                <w:rFonts w:ascii="Calibri" w:eastAsia="Candara" w:hAnsi="Calibri" w:cs="Calibri"/>
                <w:color w:val="231F20"/>
                <w:spacing w:val="-1"/>
              </w:rPr>
              <w:t>ње</w:t>
            </w:r>
            <w:r>
              <w:rPr>
                <w:rFonts w:ascii="Calibri" w:eastAsia="Candara" w:hAnsi="Calibri" w:cs="Calibri"/>
                <w:color w:val="231F20"/>
              </w:rPr>
              <w:t>,</w:t>
            </w:r>
            <w:r>
              <w:rPr>
                <w:rFonts w:ascii="Calibri" w:eastAsia="Candara" w:hAnsi="Calibri" w:cs="Calibri"/>
                <w:color w:val="231F20"/>
                <w:spacing w:val="-1"/>
              </w:rPr>
              <w:t>помош</w:t>
            </w:r>
            <w:r>
              <w:rPr>
                <w:rFonts w:ascii="Calibri" w:eastAsia="Candara" w:hAnsi="Calibri" w:cs="Calibri"/>
                <w:color w:val="231F20"/>
              </w:rPr>
              <w:t>,</w:t>
            </w:r>
            <w:r>
              <w:rPr>
                <w:rFonts w:ascii="Calibri" w:eastAsia="Candara" w:hAnsi="Calibri" w:cs="Calibri"/>
                <w:color w:val="231F20"/>
                <w:spacing w:val="-1"/>
              </w:rPr>
              <w:t>соработка</w:t>
            </w:r>
            <w:r>
              <w:rPr>
                <w:rFonts w:ascii="Calibri" w:eastAsia="Candara" w:hAnsi="Calibri" w:cs="Calibri"/>
                <w:color w:val="231F20"/>
              </w:rPr>
              <w:t>,</w:t>
            </w:r>
            <w:r>
              <w:rPr>
                <w:rFonts w:ascii="Calibri" w:eastAsia="Candara" w:hAnsi="Calibri" w:cs="Calibri"/>
                <w:color w:val="231F20"/>
                <w:spacing w:val="-1"/>
              </w:rPr>
              <w:t>толеранција</w:t>
            </w:r>
            <w:r>
              <w:rPr>
                <w:rFonts w:ascii="Calibri" w:eastAsia="Candara" w:hAnsi="Calibri" w:cs="Calibri"/>
                <w:color w:val="231F20"/>
              </w:rPr>
              <w:t>,</w:t>
            </w:r>
            <w:r>
              <w:rPr>
                <w:rFonts w:ascii="Calibri" w:eastAsia="Candara" w:hAnsi="Calibri" w:cs="Calibri"/>
                <w:color w:val="231F20"/>
                <w:spacing w:val="-1"/>
              </w:rPr>
              <w:t>разбирањ</w:t>
            </w:r>
            <w:r>
              <w:rPr>
                <w:rFonts w:ascii="Calibri" w:eastAsia="Candara" w:hAnsi="Calibri" w:cs="Calibri"/>
                <w:color w:val="231F20"/>
              </w:rPr>
              <w:t>еи</w:t>
            </w:r>
            <w:r>
              <w:rPr>
                <w:rFonts w:ascii="Calibri" w:eastAsia="Candara" w:hAnsi="Calibri" w:cs="Calibri"/>
                <w:color w:val="231F20"/>
                <w:spacing w:val="-1"/>
              </w:rPr>
              <w:t>доверба</w:t>
            </w:r>
            <w:r>
              <w:rPr>
                <w:rFonts w:ascii="Calibri" w:eastAsia="Candara" w:hAnsi="Calibri" w:cs="Calibri"/>
                <w:color w:val="231F20"/>
              </w:rPr>
              <w:t>.</w:t>
            </w:r>
          </w:p>
          <w:p w:rsidR="00540626" w:rsidRDefault="004219C1">
            <w:pPr>
              <w:numPr>
                <w:ilvl w:val="0"/>
                <w:numId w:val="18"/>
              </w:numPr>
              <w:suppressAutoHyphens/>
              <w:autoSpaceDE w:val="0"/>
              <w:spacing w:after="0" w:line="240" w:lineRule="auto"/>
              <w:ind w:right="57"/>
              <w:rPr>
                <w:rFonts w:ascii="Calibri" w:hAnsi="Calibri" w:cs="Calibri"/>
              </w:rPr>
            </w:pPr>
            <w:r>
              <w:rPr>
                <w:rFonts w:ascii="Calibri" w:eastAsia="Candara" w:hAnsi="Calibri" w:cs="Calibri"/>
                <w:color w:val="231F20"/>
                <w:spacing w:val="-1"/>
              </w:rPr>
              <w:t>З</w:t>
            </w:r>
            <w:r>
              <w:rPr>
                <w:rFonts w:ascii="Calibri" w:eastAsia="Candara" w:hAnsi="Calibri" w:cs="Calibri"/>
                <w:color w:val="231F20"/>
              </w:rPr>
              <w:t>а</w:t>
            </w:r>
            <w:r>
              <w:rPr>
                <w:rFonts w:ascii="Calibri" w:eastAsia="Candara" w:hAnsi="Calibri" w:cs="Calibri"/>
                <w:color w:val="231F20"/>
                <w:spacing w:val="-1"/>
              </w:rPr>
              <w:t>в</w:t>
            </w:r>
            <w:r>
              <w:rPr>
                <w:rFonts w:ascii="Calibri" w:eastAsia="Candara" w:hAnsi="Calibri" w:cs="Calibri"/>
                <w:color w:val="231F20"/>
                <w:spacing w:val="-2"/>
              </w:rPr>
              <w:t>р</w:t>
            </w:r>
            <w:r>
              <w:rPr>
                <w:rFonts w:ascii="Calibri" w:eastAsia="Candara" w:hAnsi="Calibri" w:cs="Calibri"/>
                <w:color w:val="231F20"/>
                <w:spacing w:val="-1"/>
              </w:rPr>
              <w:t>е</w:t>
            </w:r>
            <w:r>
              <w:rPr>
                <w:rFonts w:ascii="Calibri" w:eastAsia="Candara" w:hAnsi="Calibri" w:cs="Calibri"/>
                <w:color w:val="231F20"/>
                <w:spacing w:val="-2"/>
              </w:rPr>
              <w:t>м</w:t>
            </w:r>
            <w:r>
              <w:rPr>
                <w:rFonts w:ascii="Calibri" w:eastAsia="Candara" w:hAnsi="Calibri" w:cs="Calibri"/>
                <w:color w:val="231F20"/>
              </w:rPr>
              <w:t>е</w:t>
            </w:r>
            <w:r>
              <w:rPr>
                <w:rFonts w:ascii="Calibri" w:eastAsia="Candara" w:hAnsi="Calibri" w:cs="Calibri"/>
                <w:color w:val="231F20"/>
                <w:spacing w:val="-2"/>
              </w:rPr>
              <w:t>н</w:t>
            </w:r>
            <w:r>
              <w:rPr>
                <w:rFonts w:ascii="Calibri" w:eastAsia="Candara" w:hAnsi="Calibri" w:cs="Calibri"/>
                <w:color w:val="231F20"/>
              </w:rPr>
              <w:t>а</w:t>
            </w:r>
            <w:r>
              <w:rPr>
                <w:rFonts w:ascii="Calibri" w:eastAsia="Candara" w:hAnsi="Calibri" w:cs="Calibri"/>
                <w:color w:val="231F20"/>
                <w:spacing w:val="-2"/>
              </w:rPr>
              <w:t>ч</w:t>
            </w:r>
            <w:r>
              <w:rPr>
                <w:rFonts w:ascii="Calibri" w:eastAsia="Candara" w:hAnsi="Calibri" w:cs="Calibri"/>
                <w:color w:val="231F20"/>
                <w:spacing w:val="-1"/>
              </w:rPr>
              <w:t>а</w:t>
            </w:r>
            <w:r>
              <w:rPr>
                <w:rFonts w:ascii="Calibri" w:eastAsia="Candara" w:hAnsi="Calibri" w:cs="Calibri"/>
                <w:color w:val="231F20"/>
                <w:spacing w:val="-2"/>
              </w:rPr>
              <w:t>с</w:t>
            </w:r>
            <w:r>
              <w:rPr>
                <w:rFonts w:ascii="Calibri" w:eastAsia="Candara" w:hAnsi="Calibri" w:cs="Calibri"/>
                <w:color w:val="231F20"/>
                <w:spacing w:val="-1"/>
              </w:rPr>
              <w:t>о</w:t>
            </w:r>
            <w:r>
              <w:rPr>
                <w:rFonts w:ascii="Calibri" w:eastAsia="Candara" w:hAnsi="Calibri" w:cs="Calibri"/>
                <w:color w:val="231F20"/>
              </w:rPr>
              <w:t>т</w:t>
            </w:r>
            <w:r>
              <w:rPr>
                <w:rFonts w:ascii="Calibri" w:eastAsia="Candara" w:hAnsi="Calibri" w:cs="Calibri"/>
                <w:color w:val="231F20"/>
                <w:spacing w:val="-1"/>
              </w:rPr>
              <w:t>н</w:t>
            </w:r>
            <w:r>
              <w:rPr>
                <w:rFonts w:ascii="Calibri" w:eastAsia="Candara" w:hAnsi="Calibri" w:cs="Calibri"/>
                <w:color w:val="231F20"/>
                <w:spacing w:val="-2"/>
              </w:rPr>
              <w:t>а</w:t>
            </w:r>
            <w:r>
              <w:rPr>
                <w:rFonts w:ascii="Calibri" w:eastAsia="Candara" w:hAnsi="Calibri" w:cs="Calibri"/>
                <w:color w:val="231F20"/>
                <w:spacing w:val="-1"/>
              </w:rPr>
              <w:t>ј</w:t>
            </w:r>
            <w:r>
              <w:rPr>
                <w:rFonts w:ascii="Calibri" w:eastAsia="Candara" w:hAnsi="Calibri" w:cs="Calibri"/>
                <w:color w:val="231F20"/>
                <w:spacing w:val="-2"/>
              </w:rPr>
              <w:t>г</w:t>
            </w:r>
            <w:r>
              <w:rPr>
                <w:rFonts w:ascii="Calibri" w:eastAsia="Candara" w:hAnsi="Calibri" w:cs="Calibri"/>
                <w:color w:val="231F20"/>
                <w:spacing w:val="-1"/>
              </w:rPr>
              <w:t>о</w:t>
            </w:r>
            <w:r>
              <w:rPr>
                <w:rFonts w:ascii="Calibri" w:eastAsia="Candara" w:hAnsi="Calibri" w:cs="Calibri"/>
                <w:color w:val="231F20"/>
                <w:spacing w:val="-2"/>
              </w:rPr>
              <w:t>л</w:t>
            </w:r>
            <w:r>
              <w:rPr>
                <w:rFonts w:ascii="Calibri" w:eastAsia="Candara" w:hAnsi="Calibri" w:cs="Calibri"/>
                <w:color w:val="231F20"/>
                <w:spacing w:val="-1"/>
              </w:rPr>
              <w:t>е</w:t>
            </w:r>
            <w:r>
              <w:rPr>
                <w:rFonts w:ascii="Calibri" w:eastAsia="Candara" w:hAnsi="Calibri" w:cs="Calibri"/>
                <w:color w:val="231F20"/>
              </w:rPr>
              <w:t>м</w:t>
            </w:r>
            <w:r>
              <w:rPr>
                <w:rFonts w:ascii="Calibri" w:eastAsia="Candara" w:hAnsi="Calibri" w:cs="Calibri"/>
                <w:color w:val="231F20"/>
                <w:spacing w:val="-1"/>
              </w:rPr>
              <w:t>б</w:t>
            </w:r>
            <w:r>
              <w:rPr>
                <w:rFonts w:ascii="Calibri" w:eastAsia="Candara" w:hAnsi="Calibri" w:cs="Calibri"/>
                <w:color w:val="231F20"/>
                <w:spacing w:val="-2"/>
              </w:rPr>
              <w:t>р</w:t>
            </w:r>
            <w:r>
              <w:rPr>
                <w:rFonts w:ascii="Calibri" w:eastAsia="Candara" w:hAnsi="Calibri" w:cs="Calibri"/>
                <w:color w:val="231F20"/>
                <w:spacing w:val="-1"/>
              </w:rPr>
              <w:t>о</w:t>
            </w:r>
            <w:r>
              <w:rPr>
                <w:rFonts w:ascii="Calibri" w:eastAsia="Candara" w:hAnsi="Calibri" w:cs="Calibri"/>
                <w:color w:val="231F20"/>
              </w:rPr>
              <w:t>ј наставници да гиохрабруваатученицитесамостојно икритичкидамислат, дапоставуваатпрашањаидаизведуваатзаклучоцизаонаштогоучат.</w:t>
            </w:r>
          </w:p>
          <w:p w:rsidR="00540626" w:rsidRDefault="004219C1">
            <w:pPr>
              <w:numPr>
                <w:ilvl w:val="0"/>
                <w:numId w:val="18"/>
              </w:numPr>
              <w:suppressAutoHyphens/>
              <w:autoSpaceDE w:val="0"/>
              <w:spacing w:after="0" w:line="240" w:lineRule="auto"/>
              <w:ind w:right="57"/>
              <w:rPr>
                <w:rFonts w:ascii="Calibri" w:hAnsi="Calibri" w:cs="Calibri"/>
              </w:rPr>
            </w:pPr>
            <w:r>
              <w:rPr>
                <w:rFonts w:ascii="Calibri" w:hAnsi="Calibri" w:cs="Calibri"/>
              </w:rPr>
              <w:t>Поголем број на училници со функционално мрежно поврзани компјутери</w:t>
            </w:r>
          </w:p>
          <w:p w:rsidR="00540626" w:rsidRDefault="004219C1">
            <w:pPr>
              <w:numPr>
                <w:ilvl w:val="0"/>
                <w:numId w:val="18"/>
              </w:numPr>
              <w:suppressAutoHyphens/>
              <w:autoSpaceDE w:val="0"/>
              <w:spacing w:after="0" w:line="240" w:lineRule="auto"/>
              <w:ind w:right="57"/>
              <w:rPr>
                <w:rFonts w:ascii="Calibri" w:hAnsi="Calibri" w:cs="Calibri"/>
              </w:rPr>
            </w:pPr>
            <w:r>
              <w:rPr>
                <w:rFonts w:ascii="Calibri" w:hAnsi="Calibri" w:cs="Calibri"/>
              </w:rPr>
              <w:t>Потребна е и обука за нови образовни технологии кои ќе ги применуваат во наставата</w:t>
            </w:r>
          </w:p>
          <w:p w:rsidR="00540626" w:rsidRDefault="004219C1">
            <w:pPr>
              <w:numPr>
                <w:ilvl w:val="0"/>
                <w:numId w:val="18"/>
              </w:numPr>
              <w:suppressAutoHyphens/>
              <w:autoSpaceDE w:val="0"/>
              <w:spacing w:after="0" w:line="240" w:lineRule="auto"/>
              <w:ind w:right="57"/>
              <w:rPr>
                <w:rFonts w:ascii="Calibri" w:hAnsi="Calibri" w:cs="Calibri"/>
              </w:rPr>
            </w:pPr>
            <w:r>
              <w:rPr>
                <w:rFonts w:ascii="Calibri" w:hAnsi="Calibri" w:cs="Calibri"/>
              </w:rPr>
              <w:t>Потребна поголема вклученост на учениците да  иницираат активности и превземаат различни одговорности во училиштето</w:t>
            </w:r>
          </w:p>
          <w:p w:rsidR="00540626" w:rsidRDefault="004219C1">
            <w:pPr>
              <w:numPr>
                <w:ilvl w:val="0"/>
                <w:numId w:val="18"/>
              </w:numPr>
              <w:suppressAutoHyphens/>
              <w:spacing w:after="0" w:line="240" w:lineRule="auto"/>
              <w:jc w:val="both"/>
              <w:rPr>
                <w:rFonts w:ascii="Calibri" w:eastAsia="Times New Roman" w:hAnsi="Calibri" w:cs="Times New Roman"/>
                <w:sz w:val="24"/>
                <w:szCs w:val="24"/>
              </w:rPr>
            </w:pPr>
            <w:r>
              <w:rPr>
                <w:rFonts w:ascii="Calibri" w:hAnsi="Calibri" w:cs="Calibri"/>
              </w:rPr>
              <w:t>Поголемо вклучување на учениците во оценувањето (преку самооценување, меѓусебно оценување, градење критериуми, водење портфолија и сл.)</w:t>
            </w:r>
          </w:p>
        </w:tc>
      </w:tr>
      <w:tr w:rsidR="00540626">
        <w:tc>
          <w:tcPr>
            <w:tcW w:w="13608" w:type="dxa"/>
            <w:gridSpan w:val="2"/>
            <w:tcBorders>
              <w:top w:val="single" w:sz="4" w:space="0" w:color="000000"/>
              <w:left w:val="single" w:sz="4" w:space="0" w:color="000000"/>
              <w:bottom w:val="single" w:sz="4" w:space="0" w:color="000000"/>
              <w:right w:val="single" w:sz="4" w:space="0" w:color="000000"/>
            </w:tcBorders>
            <w:shd w:val="clear" w:color="auto" w:fill="auto"/>
          </w:tcPr>
          <w:p w:rsidR="00540626" w:rsidRDefault="00540626">
            <w:pPr>
              <w:snapToGrid w:val="0"/>
              <w:spacing w:after="0" w:line="240" w:lineRule="auto"/>
              <w:ind w:left="57" w:right="57"/>
              <w:rPr>
                <w:rFonts w:ascii="Times New Roman" w:eastAsia="Times New Roman" w:hAnsi="Times New Roman" w:cs="Times New Roman"/>
                <w:b/>
                <w:bCs/>
                <w:sz w:val="24"/>
                <w:szCs w:val="24"/>
                <w:lang w:val="ru-RU"/>
              </w:rPr>
            </w:pPr>
          </w:p>
          <w:p w:rsidR="00540626" w:rsidRDefault="004219C1">
            <w:pPr>
              <w:spacing w:after="0" w:line="240" w:lineRule="auto"/>
              <w:ind w:left="57" w:right="57"/>
              <w:rPr>
                <w:rFonts w:ascii="Calibri" w:eastAsia="Times New Roman" w:hAnsi="Calibri" w:cs="Times New Roman"/>
                <w:b/>
                <w:bCs/>
                <w:sz w:val="24"/>
                <w:szCs w:val="24"/>
              </w:rPr>
            </w:pPr>
            <w:r>
              <w:rPr>
                <w:rFonts w:ascii="Calibri" w:eastAsia="Times New Roman" w:hAnsi="Calibri" w:cs="Times New Roman"/>
                <w:b/>
                <w:bCs/>
                <w:sz w:val="24"/>
                <w:szCs w:val="24"/>
                <w:lang w:val="ru-RU"/>
              </w:rPr>
              <w:t xml:space="preserve">Идни активности:  </w:t>
            </w:r>
          </w:p>
          <w:p w:rsidR="00540626" w:rsidRDefault="004219C1">
            <w:pPr>
              <w:spacing w:after="0" w:line="240" w:lineRule="auto"/>
              <w:ind w:left="57" w:right="57"/>
              <w:rPr>
                <w:rFonts w:ascii="Calibri" w:eastAsia="Times New Roman" w:hAnsi="Calibri" w:cs="Times New Roman"/>
                <w:b/>
                <w:bCs/>
                <w:sz w:val="24"/>
                <w:szCs w:val="24"/>
                <w:lang w:val="en-US"/>
              </w:rPr>
            </w:pPr>
            <w:r>
              <w:rPr>
                <w:rFonts w:ascii="Calibri" w:eastAsia="Times New Roman" w:hAnsi="Calibri" w:cs="Times New Roman"/>
                <w:b/>
                <w:bCs/>
                <w:sz w:val="24"/>
                <w:szCs w:val="24"/>
                <w:lang w:val="ru-RU"/>
              </w:rPr>
              <w:t xml:space="preserve">Приоритетни подподрачја (оддели) во рамките на ова подрачје кои може да бидат вклучени во планот за развој на училиштето: </w:t>
            </w:r>
          </w:p>
          <w:p w:rsidR="00540626" w:rsidRDefault="004219C1">
            <w:pPr>
              <w:numPr>
                <w:ilvl w:val="0"/>
                <w:numId w:val="18"/>
              </w:numPr>
              <w:suppressAutoHyphens/>
              <w:autoSpaceDE w:val="0"/>
              <w:spacing w:after="0" w:line="235" w:lineRule="auto"/>
              <w:ind w:right="396"/>
              <w:jc w:val="both"/>
              <w:rPr>
                <w:rFonts w:ascii="Calibri" w:eastAsia="Candara" w:hAnsi="Calibri" w:cs="Calibri"/>
                <w:color w:val="231F20"/>
                <w:spacing w:val="-2"/>
              </w:rPr>
            </w:pPr>
            <w:r>
              <w:rPr>
                <w:rFonts w:ascii="Calibri" w:hAnsi="Calibri" w:cs="Calibri"/>
              </w:rPr>
              <w:t>Поголем број  наставници да користат разновидни наставни форми и методи соодветни на потребите на учениците и нивните стилови на учење</w:t>
            </w:r>
            <w:r>
              <w:rPr>
                <w:rFonts w:ascii="Calibri" w:eastAsia="Candara" w:hAnsi="Calibri" w:cs="Calibri"/>
                <w:color w:val="231F20"/>
                <w:spacing w:val="-2"/>
              </w:rPr>
              <w:t>.</w:t>
            </w:r>
          </w:p>
          <w:p w:rsidR="00540626" w:rsidRDefault="004219C1">
            <w:pPr>
              <w:numPr>
                <w:ilvl w:val="0"/>
                <w:numId w:val="18"/>
              </w:numPr>
              <w:suppressAutoHyphens/>
              <w:autoSpaceDE w:val="0"/>
              <w:spacing w:after="0" w:line="235" w:lineRule="auto"/>
              <w:ind w:right="396"/>
              <w:jc w:val="both"/>
              <w:rPr>
                <w:rFonts w:ascii="Calibri" w:eastAsia="Candara" w:hAnsi="Calibri" w:cs="Calibri"/>
                <w:color w:val="231F20"/>
                <w:lang w:val="en-GB"/>
              </w:rPr>
            </w:pPr>
            <w:r>
              <w:rPr>
                <w:rFonts w:ascii="Calibri" w:eastAsia="Candara" w:hAnsi="Calibri" w:cs="Calibri"/>
                <w:color w:val="231F20"/>
                <w:spacing w:val="-2"/>
              </w:rPr>
              <w:t>Најм</w:t>
            </w:r>
            <w:r>
              <w:rPr>
                <w:rFonts w:ascii="Calibri" w:eastAsia="Candara" w:hAnsi="Calibri" w:cs="Calibri"/>
                <w:color w:val="231F20"/>
                <w:spacing w:val="-3"/>
              </w:rPr>
              <w:t>а</w:t>
            </w:r>
            <w:r>
              <w:rPr>
                <w:rFonts w:ascii="Calibri" w:eastAsia="Candara" w:hAnsi="Calibri" w:cs="Calibri"/>
                <w:color w:val="231F20"/>
                <w:spacing w:val="-2"/>
              </w:rPr>
              <w:t>лк</w:t>
            </w:r>
            <w:r>
              <w:rPr>
                <w:rFonts w:ascii="Calibri" w:eastAsia="Candara" w:hAnsi="Calibri" w:cs="Calibri"/>
                <w:color w:val="231F20"/>
              </w:rPr>
              <w:t>у двапативоеднополугодие дасеследатпланирањатананаставницитеоддиректороти/илиод стручната служба.</w:t>
            </w:r>
          </w:p>
          <w:p w:rsidR="00540626" w:rsidRDefault="004219C1">
            <w:pPr>
              <w:numPr>
                <w:ilvl w:val="0"/>
                <w:numId w:val="18"/>
              </w:numPr>
              <w:suppressAutoHyphens/>
              <w:autoSpaceDE w:val="0"/>
              <w:spacing w:after="0" w:line="240" w:lineRule="auto"/>
              <w:ind w:right="57"/>
              <w:rPr>
                <w:rFonts w:ascii="Calibri" w:hAnsi="Calibri" w:cs="Calibri"/>
              </w:rPr>
            </w:pPr>
            <w:r>
              <w:rPr>
                <w:rFonts w:ascii="Calibri" w:hAnsi="Calibri" w:cs="Calibri"/>
              </w:rPr>
              <w:t>Поголем број на училници со функционално мрежно поврзани компјутери</w:t>
            </w:r>
          </w:p>
          <w:p w:rsidR="00540626" w:rsidRDefault="004219C1">
            <w:pPr>
              <w:numPr>
                <w:ilvl w:val="0"/>
                <w:numId w:val="18"/>
              </w:numPr>
              <w:suppressAutoHyphens/>
              <w:autoSpaceDE w:val="0"/>
              <w:spacing w:after="0" w:line="240" w:lineRule="auto"/>
              <w:ind w:right="57"/>
              <w:rPr>
                <w:rFonts w:ascii="Calibri" w:hAnsi="Calibri" w:cs="Calibri"/>
              </w:rPr>
            </w:pPr>
            <w:r>
              <w:rPr>
                <w:rFonts w:ascii="Calibri" w:hAnsi="Calibri" w:cs="Calibri"/>
              </w:rPr>
              <w:t>Потребна е и обука за нови образовни технологии кои ќе се применуваат во наставата.</w:t>
            </w:r>
          </w:p>
          <w:p w:rsidR="00540626" w:rsidRDefault="004219C1">
            <w:pPr>
              <w:numPr>
                <w:ilvl w:val="0"/>
                <w:numId w:val="18"/>
              </w:numPr>
              <w:suppressAutoHyphens/>
              <w:autoSpaceDE w:val="0"/>
              <w:spacing w:after="0" w:line="240" w:lineRule="auto"/>
              <w:ind w:right="57"/>
              <w:rPr>
                <w:rFonts w:ascii="Calibri" w:hAnsi="Calibri" w:cs="Calibri"/>
              </w:rPr>
            </w:pPr>
            <w:r>
              <w:rPr>
                <w:rFonts w:ascii="Calibri" w:eastAsia="Candara" w:hAnsi="Calibri" w:cs="Calibri"/>
                <w:bCs/>
                <w:color w:val="231F20"/>
              </w:rPr>
              <w:lastRenderedPageBreak/>
              <w:t xml:space="preserve">Да се развива </w:t>
            </w:r>
            <w:r>
              <w:rPr>
                <w:rFonts w:ascii="Calibri" w:eastAsia="Candara" w:hAnsi="Calibri" w:cs="Calibri"/>
                <w:bCs/>
                <w:color w:val="231F20"/>
                <w:lang w:val="ru-RU"/>
              </w:rPr>
              <w:t xml:space="preserve"> практика на размена на искуства преку следење на работата од колеги од училиштето.</w:t>
            </w:r>
          </w:p>
          <w:p w:rsidR="00540626" w:rsidRDefault="004219C1">
            <w:pPr>
              <w:numPr>
                <w:ilvl w:val="0"/>
                <w:numId w:val="18"/>
              </w:numPr>
              <w:suppressAutoHyphens/>
              <w:autoSpaceDE w:val="0"/>
              <w:spacing w:after="0" w:line="240" w:lineRule="auto"/>
              <w:ind w:right="57"/>
              <w:rPr>
                <w:rFonts w:ascii="Calibri" w:hAnsi="Calibri" w:cs="Calibri"/>
              </w:rPr>
            </w:pPr>
            <w:r>
              <w:rPr>
                <w:rFonts w:ascii="Calibri" w:eastAsia="Candara" w:hAnsi="Calibri" w:cs="Calibri"/>
                <w:color w:val="231F20"/>
              </w:rPr>
              <w:t>Изборотназадачитеиактивностите(соразличнонивонасложеност)</w:t>
            </w:r>
            <w:r>
              <w:rPr>
                <w:rFonts w:ascii="Calibri" w:eastAsia="Candara" w:hAnsi="Calibri" w:cs="Calibri"/>
                <w:color w:val="231F20"/>
                <w:spacing w:val="9"/>
              </w:rPr>
              <w:t xml:space="preserve"> треба да </w:t>
            </w:r>
            <w:r>
              <w:rPr>
                <w:rFonts w:ascii="Calibri" w:eastAsia="Candara" w:hAnsi="Calibri" w:cs="Calibri"/>
                <w:color w:val="231F20"/>
              </w:rPr>
              <w:t>еприспособеннаиндивидуалнитеобразовнипотребинаучениците.</w:t>
            </w:r>
          </w:p>
          <w:p w:rsidR="00540626" w:rsidRDefault="004219C1">
            <w:pPr>
              <w:numPr>
                <w:ilvl w:val="0"/>
                <w:numId w:val="18"/>
              </w:numPr>
              <w:suppressAutoHyphens/>
              <w:autoSpaceDE w:val="0"/>
              <w:spacing w:after="0" w:line="240" w:lineRule="auto"/>
              <w:jc w:val="both"/>
              <w:rPr>
                <w:rFonts w:ascii="Calibri" w:hAnsi="Calibri" w:cs="Calibri"/>
              </w:rPr>
            </w:pPr>
            <w:r>
              <w:rPr>
                <w:rFonts w:ascii="Calibri" w:hAnsi="Calibri" w:cs="Calibri"/>
              </w:rPr>
              <w:t>Приодите во оценувањето треба да им овозможуваат на учениците да ги подобруваат постигањата.</w:t>
            </w:r>
          </w:p>
          <w:p w:rsidR="00540626" w:rsidRDefault="004219C1">
            <w:pPr>
              <w:numPr>
                <w:ilvl w:val="0"/>
                <w:numId w:val="18"/>
              </w:numPr>
              <w:suppressAutoHyphens/>
              <w:autoSpaceDE w:val="0"/>
              <w:spacing w:after="0" w:line="240" w:lineRule="auto"/>
              <w:jc w:val="both"/>
              <w:rPr>
                <w:rFonts w:ascii="Calibri" w:hAnsi="Calibri" w:cs="Calibri"/>
              </w:rPr>
            </w:pPr>
            <w:r>
              <w:rPr>
                <w:rFonts w:ascii="Calibri" w:hAnsi="Calibri" w:cs="Calibri"/>
              </w:rPr>
              <w:t xml:space="preserve">Наставниците целосно треба да ги искористуваат информациите добиени од оценувањето за да го подобрат планирањето и реализацијата на наставата. </w:t>
            </w:r>
          </w:p>
          <w:p w:rsidR="00540626" w:rsidRDefault="004219C1">
            <w:pPr>
              <w:pStyle w:val="BodyText2"/>
              <w:numPr>
                <w:ilvl w:val="0"/>
                <w:numId w:val="18"/>
              </w:numPr>
              <w:rPr>
                <w:rFonts w:ascii="Calibri" w:hAnsi="Calibri" w:cs="Calibri"/>
                <w:b w:val="0"/>
              </w:rPr>
            </w:pPr>
            <w:r>
              <w:rPr>
                <w:rFonts w:ascii="Calibri" w:eastAsia="Candara" w:hAnsi="Calibri" w:cs="Calibri"/>
                <w:b w:val="0"/>
                <w:color w:val="231F20"/>
              </w:rPr>
              <w:t xml:space="preserve">Одродителите потребно е да себарадададатсвојаповратнаинформацијапоизвештајот,поштосепреземаатсоодветни </w:t>
            </w:r>
            <w:r>
              <w:rPr>
                <w:rFonts w:ascii="Calibri" w:eastAsia="Candara" w:hAnsi="Calibri" w:cs="Calibri"/>
                <w:b w:val="0"/>
                <w:color w:val="231F20"/>
                <w:spacing w:val="1"/>
              </w:rPr>
              <w:t>ак</w:t>
            </w:r>
            <w:r>
              <w:rPr>
                <w:rFonts w:ascii="Calibri" w:eastAsia="Candara" w:hAnsi="Calibri" w:cs="Calibri"/>
                <w:b w:val="0"/>
                <w:color w:val="231F20"/>
                <w:spacing w:val="2"/>
              </w:rPr>
              <w:t>т</w:t>
            </w:r>
            <w:r>
              <w:rPr>
                <w:rFonts w:ascii="Calibri" w:eastAsia="Candara" w:hAnsi="Calibri" w:cs="Calibri"/>
                <w:b w:val="0"/>
                <w:color w:val="231F20"/>
                <w:spacing w:val="1"/>
              </w:rPr>
              <w:t>и</w:t>
            </w:r>
            <w:r>
              <w:rPr>
                <w:rFonts w:ascii="Calibri" w:eastAsia="Candara" w:hAnsi="Calibri" w:cs="Calibri"/>
                <w:b w:val="0"/>
                <w:color w:val="231F20"/>
                <w:spacing w:val="2"/>
              </w:rPr>
              <w:t>в</w:t>
            </w:r>
            <w:r>
              <w:rPr>
                <w:rFonts w:ascii="Calibri" w:eastAsia="Candara" w:hAnsi="Calibri" w:cs="Calibri"/>
                <w:b w:val="0"/>
                <w:color w:val="231F20"/>
                <w:spacing w:val="1"/>
              </w:rPr>
              <w:t>н</w:t>
            </w:r>
            <w:r>
              <w:rPr>
                <w:rFonts w:ascii="Calibri" w:eastAsia="Candara" w:hAnsi="Calibri" w:cs="Calibri"/>
                <w:b w:val="0"/>
                <w:color w:val="231F20"/>
                <w:spacing w:val="2"/>
              </w:rPr>
              <w:t>о</w:t>
            </w:r>
            <w:r>
              <w:rPr>
                <w:rFonts w:ascii="Calibri" w:eastAsia="Candara" w:hAnsi="Calibri" w:cs="Calibri"/>
                <w:b w:val="0"/>
                <w:color w:val="231F20"/>
                <w:spacing w:val="1"/>
              </w:rPr>
              <w:t>с</w:t>
            </w:r>
            <w:r>
              <w:rPr>
                <w:rFonts w:ascii="Calibri" w:eastAsia="Candara" w:hAnsi="Calibri" w:cs="Calibri"/>
                <w:b w:val="0"/>
                <w:color w:val="231F20"/>
                <w:spacing w:val="2"/>
              </w:rPr>
              <w:t>т</w:t>
            </w:r>
            <w:r>
              <w:rPr>
                <w:rFonts w:ascii="Calibri" w:eastAsia="Candara" w:hAnsi="Calibri" w:cs="Calibri"/>
                <w:b w:val="0"/>
                <w:color w:val="231F20"/>
              </w:rPr>
              <w:t>и</w:t>
            </w:r>
            <w:r>
              <w:rPr>
                <w:rFonts w:ascii="Calibri" w:eastAsia="Candara" w:hAnsi="Calibri" w:cs="Calibri"/>
                <w:b w:val="0"/>
                <w:color w:val="231F20"/>
                <w:spacing w:val="2"/>
              </w:rPr>
              <w:t>с</w:t>
            </w:r>
            <w:r>
              <w:rPr>
                <w:rFonts w:ascii="Calibri" w:eastAsia="Candara" w:hAnsi="Calibri" w:cs="Calibri"/>
                <w:b w:val="0"/>
                <w:color w:val="231F20"/>
                <w:spacing w:val="1"/>
              </w:rPr>
              <w:t>о</w:t>
            </w:r>
            <w:r>
              <w:rPr>
                <w:rFonts w:ascii="Calibri" w:eastAsia="Candara" w:hAnsi="Calibri" w:cs="Calibri"/>
                <w:b w:val="0"/>
                <w:color w:val="231F20"/>
                <w:spacing w:val="2"/>
              </w:rPr>
              <w:t>г</w:t>
            </w:r>
            <w:r>
              <w:rPr>
                <w:rFonts w:ascii="Calibri" w:eastAsia="Candara" w:hAnsi="Calibri" w:cs="Calibri"/>
                <w:b w:val="0"/>
                <w:color w:val="231F20"/>
                <w:spacing w:val="1"/>
              </w:rPr>
              <w:t>л</w:t>
            </w:r>
            <w:r>
              <w:rPr>
                <w:rFonts w:ascii="Calibri" w:eastAsia="Candara" w:hAnsi="Calibri" w:cs="Calibri"/>
                <w:b w:val="0"/>
                <w:color w:val="231F20"/>
                <w:spacing w:val="2"/>
              </w:rPr>
              <w:t>а</w:t>
            </w:r>
            <w:r>
              <w:rPr>
                <w:rFonts w:ascii="Calibri" w:eastAsia="Candara" w:hAnsi="Calibri" w:cs="Calibri"/>
                <w:b w:val="0"/>
                <w:color w:val="231F20"/>
                <w:spacing w:val="1"/>
              </w:rPr>
              <w:t>с</w:t>
            </w:r>
            <w:r>
              <w:rPr>
                <w:rFonts w:ascii="Calibri" w:eastAsia="Candara" w:hAnsi="Calibri" w:cs="Calibri"/>
                <w:b w:val="0"/>
                <w:color w:val="231F20"/>
                <w:spacing w:val="2"/>
              </w:rPr>
              <w:t>н</w:t>
            </w:r>
            <w:r>
              <w:rPr>
                <w:rFonts w:ascii="Calibri" w:eastAsia="Candara" w:hAnsi="Calibri" w:cs="Calibri"/>
                <w:b w:val="0"/>
                <w:color w:val="231F20"/>
              </w:rPr>
              <w:t>о</w:t>
            </w:r>
            <w:r>
              <w:rPr>
                <w:rFonts w:ascii="Calibri" w:eastAsia="Candara" w:hAnsi="Calibri" w:cs="Calibri"/>
                <w:b w:val="0"/>
                <w:color w:val="231F20"/>
                <w:spacing w:val="2"/>
              </w:rPr>
              <w:t>г</w:t>
            </w:r>
            <w:r>
              <w:rPr>
                <w:rFonts w:ascii="Calibri" w:eastAsia="Candara" w:hAnsi="Calibri" w:cs="Calibri"/>
                <w:b w:val="0"/>
                <w:color w:val="231F20"/>
                <w:spacing w:val="1"/>
              </w:rPr>
              <w:t>л</w:t>
            </w:r>
            <w:r>
              <w:rPr>
                <w:rFonts w:ascii="Calibri" w:eastAsia="Candara" w:hAnsi="Calibri" w:cs="Calibri"/>
                <w:b w:val="0"/>
                <w:color w:val="231F20"/>
                <w:spacing w:val="2"/>
              </w:rPr>
              <w:t>е</w:t>
            </w:r>
            <w:r>
              <w:rPr>
                <w:rFonts w:ascii="Calibri" w:eastAsia="Candara" w:hAnsi="Calibri" w:cs="Calibri"/>
                <w:b w:val="0"/>
                <w:color w:val="231F20"/>
                <w:spacing w:val="1"/>
              </w:rPr>
              <w:t>д</w:t>
            </w:r>
            <w:r>
              <w:rPr>
                <w:rFonts w:ascii="Calibri" w:eastAsia="Candara" w:hAnsi="Calibri" w:cs="Calibri"/>
                <w:b w:val="0"/>
                <w:color w:val="231F20"/>
                <w:spacing w:val="2"/>
              </w:rPr>
              <w:t>и</w:t>
            </w:r>
            <w:r>
              <w:rPr>
                <w:rFonts w:ascii="Calibri" w:eastAsia="Candara" w:hAnsi="Calibri" w:cs="Calibri"/>
                <w:b w:val="0"/>
                <w:color w:val="231F20"/>
                <w:spacing w:val="1"/>
              </w:rPr>
              <w:t>ш</w:t>
            </w:r>
            <w:r>
              <w:rPr>
                <w:rFonts w:ascii="Calibri" w:eastAsia="Candara" w:hAnsi="Calibri" w:cs="Calibri"/>
                <w:b w:val="0"/>
                <w:color w:val="231F20"/>
                <w:spacing w:val="2"/>
              </w:rPr>
              <w:t>т</w:t>
            </w:r>
            <w:r>
              <w:rPr>
                <w:rFonts w:ascii="Calibri" w:eastAsia="Candara" w:hAnsi="Calibri" w:cs="Calibri"/>
                <w:b w:val="0"/>
                <w:color w:val="231F20"/>
                <w:spacing w:val="1"/>
              </w:rPr>
              <w:t>а</w:t>
            </w:r>
            <w:r>
              <w:rPr>
                <w:rFonts w:ascii="Calibri" w:eastAsia="Candara" w:hAnsi="Calibri" w:cs="Calibri"/>
                <w:b w:val="0"/>
                <w:color w:val="231F20"/>
                <w:spacing w:val="2"/>
              </w:rPr>
              <w:t>т</w:t>
            </w:r>
            <w:r>
              <w:rPr>
                <w:rFonts w:ascii="Calibri" w:eastAsia="Candara" w:hAnsi="Calibri" w:cs="Calibri"/>
                <w:b w:val="0"/>
                <w:color w:val="231F20"/>
              </w:rPr>
              <w:t>а</w:t>
            </w:r>
            <w:r>
              <w:rPr>
                <w:rFonts w:ascii="Calibri" w:eastAsia="Candara" w:hAnsi="Calibri" w:cs="Calibri"/>
                <w:b w:val="0"/>
                <w:color w:val="231F20"/>
                <w:spacing w:val="2"/>
              </w:rPr>
              <w:t>н</w:t>
            </w:r>
            <w:r>
              <w:rPr>
                <w:rFonts w:ascii="Calibri" w:eastAsia="Candara" w:hAnsi="Calibri" w:cs="Calibri"/>
                <w:b w:val="0"/>
                <w:color w:val="231F20"/>
              </w:rPr>
              <w:t>а</w:t>
            </w:r>
            <w:r>
              <w:rPr>
                <w:rFonts w:ascii="Calibri" w:eastAsia="Candara" w:hAnsi="Calibri" w:cs="Calibri"/>
                <w:b w:val="0"/>
                <w:color w:val="231F20"/>
                <w:spacing w:val="2"/>
              </w:rPr>
              <w:t>р</w:t>
            </w:r>
            <w:r>
              <w:rPr>
                <w:rFonts w:ascii="Calibri" w:eastAsia="Candara" w:hAnsi="Calibri" w:cs="Calibri"/>
                <w:b w:val="0"/>
                <w:color w:val="231F20"/>
                <w:spacing w:val="1"/>
              </w:rPr>
              <w:t>о</w:t>
            </w:r>
            <w:r>
              <w:rPr>
                <w:rFonts w:ascii="Calibri" w:eastAsia="Candara" w:hAnsi="Calibri" w:cs="Calibri"/>
                <w:b w:val="0"/>
                <w:color w:val="231F20"/>
                <w:spacing w:val="2"/>
              </w:rPr>
              <w:t>д</w:t>
            </w:r>
            <w:r>
              <w:rPr>
                <w:rFonts w:ascii="Calibri" w:eastAsia="Candara" w:hAnsi="Calibri" w:cs="Calibri"/>
                <w:b w:val="0"/>
                <w:color w:val="231F20"/>
                <w:spacing w:val="1"/>
              </w:rPr>
              <w:t>и</w:t>
            </w:r>
            <w:r>
              <w:rPr>
                <w:rFonts w:ascii="Calibri" w:eastAsia="Candara" w:hAnsi="Calibri" w:cs="Calibri"/>
                <w:b w:val="0"/>
                <w:color w:val="231F20"/>
                <w:spacing w:val="2"/>
              </w:rPr>
              <w:t>т</w:t>
            </w:r>
            <w:r>
              <w:rPr>
                <w:rFonts w:ascii="Calibri" w:eastAsia="Candara" w:hAnsi="Calibri" w:cs="Calibri"/>
                <w:b w:val="0"/>
                <w:color w:val="231F20"/>
                <w:spacing w:val="1"/>
              </w:rPr>
              <w:t>е</w:t>
            </w:r>
            <w:r>
              <w:rPr>
                <w:rFonts w:ascii="Calibri" w:eastAsia="Candara" w:hAnsi="Calibri" w:cs="Calibri"/>
                <w:b w:val="0"/>
                <w:color w:val="231F20"/>
                <w:spacing w:val="2"/>
              </w:rPr>
              <w:t>л</w:t>
            </w:r>
            <w:r>
              <w:rPr>
                <w:rFonts w:ascii="Calibri" w:eastAsia="Candara" w:hAnsi="Calibri" w:cs="Calibri"/>
                <w:b w:val="0"/>
                <w:color w:val="231F20"/>
                <w:spacing w:val="1"/>
              </w:rPr>
              <w:t>и</w:t>
            </w:r>
            <w:r>
              <w:rPr>
                <w:rFonts w:ascii="Calibri" w:eastAsia="Candara" w:hAnsi="Calibri" w:cs="Calibri"/>
                <w:b w:val="0"/>
                <w:color w:val="231F20"/>
                <w:spacing w:val="2"/>
              </w:rPr>
              <w:t>т</w:t>
            </w:r>
            <w:r>
              <w:rPr>
                <w:rFonts w:ascii="Calibri" w:eastAsia="Candara" w:hAnsi="Calibri" w:cs="Calibri"/>
                <w:b w:val="0"/>
                <w:color w:val="231F20"/>
              </w:rPr>
              <w:t>е</w:t>
            </w:r>
            <w:r>
              <w:rPr>
                <w:rFonts w:ascii="Calibri" w:eastAsia="Candara" w:hAnsi="Calibri" w:cs="Calibri"/>
                <w:b w:val="0"/>
                <w:color w:val="231F20"/>
                <w:spacing w:val="2"/>
              </w:rPr>
              <w:t>в</w:t>
            </w:r>
            <w:r>
              <w:rPr>
                <w:rFonts w:ascii="Calibri" w:eastAsia="Candara" w:hAnsi="Calibri" w:cs="Calibri"/>
                <w:b w:val="0"/>
                <w:color w:val="231F20"/>
              </w:rPr>
              <w:t>о</w:t>
            </w:r>
            <w:r>
              <w:rPr>
                <w:rFonts w:ascii="Calibri" w:eastAsia="Candara" w:hAnsi="Calibri" w:cs="Calibri"/>
                <w:b w:val="0"/>
                <w:color w:val="231F20"/>
                <w:spacing w:val="2"/>
              </w:rPr>
              <w:t>о</w:t>
            </w:r>
            <w:r>
              <w:rPr>
                <w:rFonts w:ascii="Calibri" w:eastAsia="Candara" w:hAnsi="Calibri" w:cs="Calibri"/>
                <w:b w:val="0"/>
                <w:color w:val="231F20"/>
                <w:spacing w:val="1"/>
              </w:rPr>
              <w:t>д</w:t>
            </w:r>
            <w:r>
              <w:rPr>
                <w:rFonts w:ascii="Calibri" w:eastAsia="Candara" w:hAnsi="Calibri" w:cs="Calibri"/>
                <w:b w:val="0"/>
                <w:color w:val="231F20"/>
                <w:spacing w:val="2"/>
              </w:rPr>
              <w:t>н</w:t>
            </w:r>
            <w:r>
              <w:rPr>
                <w:rFonts w:ascii="Calibri" w:eastAsia="Candara" w:hAnsi="Calibri" w:cs="Calibri"/>
                <w:b w:val="0"/>
                <w:color w:val="231F20"/>
                <w:spacing w:val="1"/>
              </w:rPr>
              <w:t>о</w:t>
            </w:r>
            <w:r>
              <w:rPr>
                <w:rFonts w:ascii="Calibri" w:eastAsia="Candara" w:hAnsi="Calibri" w:cs="Calibri"/>
                <w:b w:val="0"/>
                <w:color w:val="231F20"/>
              </w:rPr>
              <w:t>с</w:t>
            </w:r>
            <w:r>
              <w:rPr>
                <w:rFonts w:ascii="Calibri" w:eastAsia="Candara" w:hAnsi="Calibri" w:cs="Calibri"/>
                <w:b w:val="0"/>
                <w:color w:val="231F20"/>
                <w:spacing w:val="1"/>
              </w:rPr>
              <w:t>н</w:t>
            </w:r>
            <w:r>
              <w:rPr>
                <w:rFonts w:ascii="Calibri" w:eastAsia="Candara" w:hAnsi="Calibri" w:cs="Calibri"/>
                <w:b w:val="0"/>
                <w:color w:val="231F20"/>
              </w:rPr>
              <w:t>а</w:t>
            </w:r>
            <w:r>
              <w:rPr>
                <w:rFonts w:ascii="Calibri" w:eastAsia="Candara" w:hAnsi="Calibri" w:cs="Calibri"/>
                <w:b w:val="0"/>
                <w:color w:val="231F20"/>
                <w:spacing w:val="1"/>
              </w:rPr>
              <w:t>п</w:t>
            </w:r>
            <w:r>
              <w:rPr>
                <w:rFonts w:ascii="Calibri" w:eastAsia="Candara" w:hAnsi="Calibri" w:cs="Calibri"/>
                <w:b w:val="0"/>
                <w:color w:val="231F20"/>
                <w:spacing w:val="2"/>
              </w:rPr>
              <w:t>о</w:t>
            </w:r>
            <w:r>
              <w:rPr>
                <w:rFonts w:ascii="Calibri" w:eastAsia="Candara" w:hAnsi="Calibri" w:cs="Calibri"/>
                <w:b w:val="0"/>
                <w:color w:val="231F20"/>
                <w:spacing w:val="1"/>
              </w:rPr>
              <w:t>с</w:t>
            </w:r>
            <w:r>
              <w:rPr>
                <w:rFonts w:ascii="Calibri" w:eastAsia="Candara" w:hAnsi="Calibri" w:cs="Calibri"/>
                <w:b w:val="0"/>
                <w:color w:val="231F20"/>
                <w:spacing w:val="2"/>
              </w:rPr>
              <w:t>т</w:t>
            </w:r>
            <w:r>
              <w:rPr>
                <w:rFonts w:ascii="Calibri" w:eastAsia="Candara" w:hAnsi="Calibri" w:cs="Calibri"/>
                <w:b w:val="0"/>
                <w:color w:val="231F20"/>
                <w:spacing w:val="1"/>
              </w:rPr>
              <w:t>и</w:t>
            </w:r>
            <w:r>
              <w:rPr>
                <w:rFonts w:ascii="Calibri" w:eastAsia="Candara" w:hAnsi="Calibri" w:cs="Calibri"/>
                <w:b w:val="0"/>
                <w:color w:val="231F20"/>
                <w:spacing w:val="2"/>
              </w:rPr>
              <w:t>г</w:t>
            </w:r>
            <w:r>
              <w:rPr>
                <w:rFonts w:ascii="Calibri" w:eastAsia="Candara" w:hAnsi="Calibri" w:cs="Calibri"/>
                <w:b w:val="0"/>
                <w:color w:val="231F20"/>
                <w:spacing w:val="1"/>
              </w:rPr>
              <w:t>а</w:t>
            </w:r>
            <w:r>
              <w:rPr>
                <w:rFonts w:ascii="Calibri" w:eastAsia="Candara" w:hAnsi="Calibri" w:cs="Calibri"/>
                <w:b w:val="0"/>
                <w:color w:val="231F20"/>
                <w:spacing w:val="2"/>
              </w:rPr>
              <w:t>њ</w:t>
            </w:r>
            <w:r>
              <w:rPr>
                <w:rFonts w:ascii="Calibri" w:eastAsia="Candara" w:hAnsi="Calibri" w:cs="Calibri"/>
                <w:b w:val="0"/>
                <w:color w:val="231F20"/>
                <w:spacing w:val="1"/>
              </w:rPr>
              <w:t>а</w:t>
            </w:r>
            <w:r>
              <w:rPr>
                <w:rFonts w:ascii="Calibri" w:eastAsia="Candara" w:hAnsi="Calibri" w:cs="Calibri"/>
                <w:b w:val="0"/>
                <w:color w:val="231F20"/>
                <w:spacing w:val="2"/>
              </w:rPr>
              <w:t>т</w:t>
            </w:r>
            <w:r>
              <w:rPr>
                <w:rFonts w:ascii="Calibri" w:eastAsia="Candara" w:hAnsi="Calibri" w:cs="Calibri"/>
                <w:b w:val="0"/>
                <w:color w:val="231F20"/>
              </w:rPr>
              <w:t>аи</w:t>
            </w:r>
            <w:r>
              <w:rPr>
                <w:rFonts w:ascii="Calibri" w:eastAsia="Candara" w:hAnsi="Calibri" w:cs="Calibri"/>
                <w:b w:val="0"/>
                <w:color w:val="231F20"/>
                <w:spacing w:val="2"/>
              </w:rPr>
              <w:t>н</w:t>
            </w:r>
            <w:r>
              <w:rPr>
                <w:rFonts w:ascii="Calibri" w:eastAsia="Candara" w:hAnsi="Calibri" w:cs="Calibri"/>
                <w:b w:val="0"/>
                <w:color w:val="231F20"/>
                <w:spacing w:val="1"/>
              </w:rPr>
              <w:t>а</w:t>
            </w:r>
            <w:r>
              <w:rPr>
                <w:rFonts w:ascii="Calibri" w:eastAsia="Candara" w:hAnsi="Calibri" w:cs="Calibri"/>
                <w:b w:val="0"/>
                <w:color w:val="231F20"/>
                <w:spacing w:val="2"/>
              </w:rPr>
              <w:t>п</w:t>
            </w:r>
            <w:r>
              <w:rPr>
                <w:rFonts w:ascii="Calibri" w:eastAsia="Candara" w:hAnsi="Calibri" w:cs="Calibri"/>
                <w:b w:val="0"/>
                <w:color w:val="231F20"/>
                <w:spacing w:val="1"/>
              </w:rPr>
              <w:t>р</w:t>
            </w:r>
            <w:r>
              <w:rPr>
                <w:rFonts w:ascii="Calibri" w:eastAsia="Candara" w:hAnsi="Calibri" w:cs="Calibri"/>
                <w:b w:val="0"/>
                <w:color w:val="231F20"/>
                <w:spacing w:val="2"/>
              </w:rPr>
              <w:t>е</w:t>
            </w:r>
            <w:r>
              <w:rPr>
                <w:rFonts w:ascii="Calibri" w:eastAsia="Candara" w:hAnsi="Calibri" w:cs="Calibri"/>
                <w:b w:val="0"/>
                <w:color w:val="231F20"/>
                <w:spacing w:val="1"/>
              </w:rPr>
              <w:t>д</w:t>
            </w:r>
            <w:r>
              <w:rPr>
                <w:rFonts w:ascii="Calibri" w:eastAsia="Candara" w:hAnsi="Calibri" w:cs="Calibri"/>
                <w:b w:val="0"/>
                <w:color w:val="231F20"/>
                <w:spacing w:val="2"/>
              </w:rPr>
              <w:t>о</w:t>
            </w:r>
            <w:r>
              <w:rPr>
                <w:rFonts w:ascii="Calibri" w:eastAsia="Candara" w:hAnsi="Calibri" w:cs="Calibri"/>
                <w:b w:val="0"/>
                <w:color w:val="231F20"/>
                <w:spacing w:val="1"/>
              </w:rPr>
              <w:t>к</w:t>
            </w:r>
            <w:r>
              <w:rPr>
                <w:rFonts w:ascii="Calibri" w:eastAsia="Candara" w:hAnsi="Calibri" w:cs="Calibri"/>
                <w:b w:val="0"/>
                <w:color w:val="231F20"/>
                <w:spacing w:val="2"/>
              </w:rPr>
              <w:t>о</w:t>
            </w:r>
            <w:r>
              <w:rPr>
                <w:rFonts w:ascii="Calibri" w:eastAsia="Candara" w:hAnsi="Calibri" w:cs="Calibri"/>
                <w:b w:val="0"/>
                <w:color w:val="231F20"/>
              </w:rPr>
              <w:t>т</w:t>
            </w:r>
            <w:r>
              <w:rPr>
                <w:rFonts w:ascii="Calibri" w:eastAsia="Candara" w:hAnsi="Calibri" w:cs="Calibri"/>
                <w:b w:val="0"/>
                <w:color w:val="231F20"/>
                <w:spacing w:val="2"/>
              </w:rPr>
              <w:t>н</w:t>
            </w:r>
            <w:r>
              <w:rPr>
                <w:rFonts w:ascii="Calibri" w:eastAsia="Candara" w:hAnsi="Calibri" w:cs="Calibri"/>
                <w:b w:val="0"/>
                <w:color w:val="231F20"/>
              </w:rPr>
              <w:t>а нивнитедеца.</w:t>
            </w:r>
          </w:p>
          <w:p w:rsidR="00540626" w:rsidRDefault="004219C1">
            <w:pPr>
              <w:numPr>
                <w:ilvl w:val="0"/>
                <w:numId w:val="18"/>
              </w:numPr>
              <w:suppressAutoHyphens/>
              <w:autoSpaceDE w:val="0"/>
              <w:spacing w:after="0" w:line="240" w:lineRule="auto"/>
              <w:ind w:right="57"/>
              <w:rPr>
                <w:rFonts w:ascii="Calibri" w:hAnsi="Calibri" w:cs="Calibri"/>
              </w:rPr>
            </w:pPr>
            <w:r>
              <w:rPr>
                <w:rFonts w:ascii="Calibri" w:hAnsi="Calibri" w:cs="Calibri"/>
              </w:rPr>
              <w:t>Поголем дел од  наставниците во наставата  да планираат и реализираат задачи и активности по тежинско ниво, користејќи повремено индивидуален пристап со што излегуваат во пресрет на образовните потреби на учениците.</w:t>
            </w:r>
          </w:p>
          <w:p w:rsidR="00540626" w:rsidRDefault="004219C1">
            <w:pPr>
              <w:numPr>
                <w:ilvl w:val="0"/>
                <w:numId w:val="18"/>
              </w:numPr>
              <w:suppressAutoHyphens/>
              <w:autoSpaceDE w:val="0"/>
              <w:spacing w:after="0" w:line="240" w:lineRule="auto"/>
              <w:ind w:right="57"/>
              <w:rPr>
                <w:rFonts w:ascii="Calibri" w:hAnsi="Calibri" w:cs="Calibri"/>
              </w:rPr>
            </w:pPr>
            <w:r>
              <w:rPr>
                <w:rFonts w:ascii="Calibri" w:eastAsia="Candara" w:hAnsi="Calibri" w:cs="Calibri"/>
                <w:color w:val="231F20"/>
              </w:rPr>
              <w:t>Сите наставници со учениците треба да сеоднесуваат на начиншто промовира прифаќање,почитув</w:t>
            </w:r>
            <w:r>
              <w:rPr>
                <w:rFonts w:ascii="Calibri" w:eastAsia="Candara" w:hAnsi="Calibri" w:cs="Calibri"/>
                <w:color w:val="231F20"/>
                <w:spacing w:val="-1"/>
              </w:rPr>
              <w:t>ње</w:t>
            </w:r>
            <w:r>
              <w:rPr>
                <w:rFonts w:ascii="Calibri" w:eastAsia="Candara" w:hAnsi="Calibri" w:cs="Calibri"/>
                <w:color w:val="231F20"/>
              </w:rPr>
              <w:t>,</w:t>
            </w:r>
            <w:r>
              <w:rPr>
                <w:rFonts w:ascii="Calibri" w:eastAsia="Candara" w:hAnsi="Calibri" w:cs="Calibri"/>
                <w:color w:val="231F20"/>
                <w:spacing w:val="-1"/>
              </w:rPr>
              <w:t>помош</w:t>
            </w:r>
            <w:r>
              <w:rPr>
                <w:rFonts w:ascii="Calibri" w:eastAsia="Candara" w:hAnsi="Calibri" w:cs="Calibri"/>
                <w:color w:val="231F20"/>
              </w:rPr>
              <w:t>,</w:t>
            </w:r>
            <w:r>
              <w:rPr>
                <w:rFonts w:ascii="Calibri" w:eastAsia="Candara" w:hAnsi="Calibri" w:cs="Calibri"/>
                <w:color w:val="231F20"/>
                <w:spacing w:val="-1"/>
              </w:rPr>
              <w:t>соработка</w:t>
            </w:r>
            <w:r>
              <w:rPr>
                <w:rFonts w:ascii="Calibri" w:eastAsia="Candara" w:hAnsi="Calibri" w:cs="Calibri"/>
                <w:color w:val="231F20"/>
              </w:rPr>
              <w:t>,</w:t>
            </w:r>
            <w:r>
              <w:rPr>
                <w:rFonts w:ascii="Calibri" w:eastAsia="Candara" w:hAnsi="Calibri" w:cs="Calibri"/>
                <w:color w:val="231F20"/>
                <w:spacing w:val="-1"/>
              </w:rPr>
              <w:t>толеранција</w:t>
            </w:r>
            <w:r>
              <w:rPr>
                <w:rFonts w:ascii="Calibri" w:eastAsia="Candara" w:hAnsi="Calibri" w:cs="Calibri"/>
                <w:color w:val="231F20"/>
              </w:rPr>
              <w:t>,</w:t>
            </w:r>
            <w:r>
              <w:rPr>
                <w:rFonts w:ascii="Calibri" w:eastAsia="Candara" w:hAnsi="Calibri" w:cs="Calibri"/>
                <w:color w:val="231F20"/>
                <w:spacing w:val="-1"/>
              </w:rPr>
              <w:t>разбирањ</w:t>
            </w:r>
            <w:r>
              <w:rPr>
                <w:rFonts w:ascii="Calibri" w:eastAsia="Candara" w:hAnsi="Calibri" w:cs="Calibri"/>
                <w:color w:val="231F20"/>
              </w:rPr>
              <w:t>еи</w:t>
            </w:r>
            <w:r>
              <w:rPr>
                <w:rFonts w:ascii="Calibri" w:eastAsia="Candara" w:hAnsi="Calibri" w:cs="Calibri"/>
                <w:color w:val="231F20"/>
                <w:spacing w:val="-1"/>
              </w:rPr>
              <w:t>доверба</w:t>
            </w:r>
            <w:r>
              <w:rPr>
                <w:rFonts w:ascii="Calibri" w:eastAsia="Candara" w:hAnsi="Calibri" w:cs="Calibri"/>
                <w:color w:val="231F20"/>
              </w:rPr>
              <w:t>.</w:t>
            </w:r>
          </w:p>
          <w:p w:rsidR="00540626" w:rsidRDefault="004219C1">
            <w:pPr>
              <w:numPr>
                <w:ilvl w:val="0"/>
                <w:numId w:val="18"/>
              </w:numPr>
              <w:suppressAutoHyphens/>
              <w:autoSpaceDE w:val="0"/>
              <w:spacing w:after="0" w:line="240" w:lineRule="auto"/>
              <w:ind w:right="57"/>
              <w:rPr>
                <w:rFonts w:ascii="Calibri" w:hAnsi="Calibri" w:cs="Calibri"/>
              </w:rPr>
            </w:pPr>
            <w:r>
              <w:rPr>
                <w:rFonts w:ascii="Calibri" w:eastAsia="Candara" w:hAnsi="Calibri" w:cs="Calibri"/>
                <w:color w:val="231F20"/>
                <w:spacing w:val="-1"/>
              </w:rPr>
              <w:t>З</w:t>
            </w:r>
            <w:r>
              <w:rPr>
                <w:rFonts w:ascii="Calibri" w:eastAsia="Candara" w:hAnsi="Calibri" w:cs="Calibri"/>
                <w:color w:val="231F20"/>
              </w:rPr>
              <w:t>а</w:t>
            </w:r>
            <w:r>
              <w:rPr>
                <w:rFonts w:ascii="Calibri" w:eastAsia="Candara" w:hAnsi="Calibri" w:cs="Calibri"/>
                <w:color w:val="231F20"/>
                <w:spacing w:val="-1"/>
              </w:rPr>
              <w:t>в</w:t>
            </w:r>
            <w:r>
              <w:rPr>
                <w:rFonts w:ascii="Calibri" w:eastAsia="Candara" w:hAnsi="Calibri" w:cs="Calibri"/>
                <w:color w:val="231F20"/>
                <w:spacing w:val="-2"/>
              </w:rPr>
              <w:t>р</w:t>
            </w:r>
            <w:r>
              <w:rPr>
                <w:rFonts w:ascii="Calibri" w:eastAsia="Candara" w:hAnsi="Calibri" w:cs="Calibri"/>
                <w:color w:val="231F20"/>
                <w:spacing w:val="-1"/>
              </w:rPr>
              <w:t>е</w:t>
            </w:r>
            <w:r>
              <w:rPr>
                <w:rFonts w:ascii="Calibri" w:eastAsia="Candara" w:hAnsi="Calibri" w:cs="Calibri"/>
                <w:color w:val="231F20"/>
                <w:spacing w:val="-2"/>
              </w:rPr>
              <w:t>м</w:t>
            </w:r>
            <w:r>
              <w:rPr>
                <w:rFonts w:ascii="Calibri" w:eastAsia="Candara" w:hAnsi="Calibri" w:cs="Calibri"/>
                <w:color w:val="231F20"/>
              </w:rPr>
              <w:t>е</w:t>
            </w:r>
            <w:r>
              <w:rPr>
                <w:rFonts w:ascii="Calibri" w:eastAsia="Candara" w:hAnsi="Calibri" w:cs="Calibri"/>
                <w:color w:val="231F20"/>
                <w:spacing w:val="-2"/>
              </w:rPr>
              <w:t>н</w:t>
            </w:r>
            <w:r>
              <w:rPr>
                <w:rFonts w:ascii="Calibri" w:eastAsia="Candara" w:hAnsi="Calibri" w:cs="Calibri"/>
                <w:color w:val="231F20"/>
              </w:rPr>
              <w:t>а</w:t>
            </w:r>
            <w:r>
              <w:rPr>
                <w:rFonts w:ascii="Calibri" w:eastAsia="Candara" w:hAnsi="Calibri" w:cs="Calibri"/>
                <w:color w:val="231F20"/>
                <w:spacing w:val="-2"/>
              </w:rPr>
              <w:t>ч</w:t>
            </w:r>
            <w:r>
              <w:rPr>
                <w:rFonts w:ascii="Calibri" w:eastAsia="Candara" w:hAnsi="Calibri" w:cs="Calibri"/>
                <w:color w:val="231F20"/>
                <w:spacing w:val="-1"/>
              </w:rPr>
              <w:t>а</w:t>
            </w:r>
            <w:r>
              <w:rPr>
                <w:rFonts w:ascii="Calibri" w:eastAsia="Candara" w:hAnsi="Calibri" w:cs="Calibri"/>
                <w:color w:val="231F20"/>
                <w:spacing w:val="-2"/>
              </w:rPr>
              <w:t>с</w:t>
            </w:r>
            <w:r>
              <w:rPr>
                <w:rFonts w:ascii="Calibri" w:eastAsia="Candara" w:hAnsi="Calibri" w:cs="Calibri"/>
                <w:color w:val="231F20"/>
                <w:spacing w:val="-1"/>
              </w:rPr>
              <w:t>о</w:t>
            </w:r>
            <w:r>
              <w:rPr>
                <w:rFonts w:ascii="Calibri" w:eastAsia="Candara" w:hAnsi="Calibri" w:cs="Calibri"/>
                <w:color w:val="231F20"/>
              </w:rPr>
              <w:t>т</w:t>
            </w:r>
            <w:r>
              <w:rPr>
                <w:rFonts w:ascii="Calibri" w:eastAsia="Candara" w:hAnsi="Calibri" w:cs="Calibri"/>
                <w:color w:val="231F20"/>
                <w:spacing w:val="-1"/>
              </w:rPr>
              <w:t xml:space="preserve"> сите </w:t>
            </w:r>
            <w:r>
              <w:rPr>
                <w:rFonts w:ascii="Calibri" w:eastAsia="Candara" w:hAnsi="Calibri" w:cs="Calibri"/>
                <w:color w:val="231F20"/>
              </w:rPr>
              <w:t>наставници да гиохрабруваатученицитесамостојно икритичкидамислат, дапоставуваатпрашањаидаизведуваатзаклучоцизаонаштогоучат.</w:t>
            </w:r>
          </w:p>
          <w:p w:rsidR="00540626" w:rsidRDefault="004219C1">
            <w:pPr>
              <w:numPr>
                <w:ilvl w:val="0"/>
                <w:numId w:val="18"/>
              </w:numPr>
              <w:suppressAutoHyphens/>
              <w:autoSpaceDE w:val="0"/>
              <w:spacing w:after="0" w:line="240" w:lineRule="auto"/>
              <w:ind w:right="57"/>
              <w:rPr>
                <w:rFonts w:ascii="Calibri" w:hAnsi="Calibri" w:cs="Calibri"/>
              </w:rPr>
            </w:pPr>
            <w:r>
              <w:rPr>
                <w:rFonts w:ascii="Calibri" w:hAnsi="Calibri" w:cs="Calibri"/>
              </w:rPr>
              <w:t>Потребна поголема вклученост на учениците да  иницираат активности и превземаат различни одговорности во училиштето</w:t>
            </w:r>
          </w:p>
          <w:p w:rsidR="00540626" w:rsidRDefault="004219C1">
            <w:pPr>
              <w:numPr>
                <w:ilvl w:val="0"/>
                <w:numId w:val="18"/>
              </w:numPr>
              <w:suppressAutoHyphens/>
              <w:autoSpaceDE w:val="0"/>
              <w:spacing w:after="0" w:line="240" w:lineRule="auto"/>
              <w:ind w:right="57"/>
              <w:rPr>
                <w:rFonts w:ascii="Calibri" w:eastAsia="Times New Roman" w:hAnsi="Calibri" w:cs="Times New Roman"/>
                <w:sz w:val="24"/>
              </w:rPr>
            </w:pPr>
            <w:r>
              <w:rPr>
                <w:rFonts w:ascii="Calibri" w:hAnsi="Calibri" w:cs="Calibri"/>
              </w:rPr>
              <w:t>Поголемо вклучување на учениците во оценувањето (преку самооценување, меѓусебно оценување, градење критериуми, водење портфолија и сл.)</w:t>
            </w:r>
          </w:p>
        </w:tc>
      </w:tr>
    </w:tbl>
    <w:p w:rsidR="00540626" w:rsidRDefault="00540626">
      <w:pPr>
        <w:spacing w:after="120" w:line="240" w:lineRule="auto"/>
        <w:rPr>
          <w:rFonts w:ascii="Calibri" w:eastAsia="Times New Roman" w:hAnsi="Calibri" w:cs="Times New Roman"/>
          <w:b/>
          <w:sz w:val="28"/>
          <w:u w:val="single"/>
        </w:rPr>
      </w:pPr>
    </w:p>
    <w:p w:rsidR="00540626" w:rsidRDefault="004219C1">
      <w:pPr>
        <w:spacing w:after="120" w:line="240" w:lineRule="auto"/>
        <w:rPr>
          <w:b/>
          <w:sz w:val="28"/>
          <w:u w:val="single"/>
        </w:rPr>
      </w:pPr>
      <w:r>
        <w:rPr>
          <w:rFonts w:ascii="Calibri" w:eastAsia="Times New Roman" w:hAnsi="Calibri" w:cs="Times New Roman"/>
          <w:b/>
          <w:sz w:val="28"/>
          <w:u w:val="single"/>
        </w:rPr>
        <w:t>Подрачје 4: Поддршка на учениците</w:t>
      </w:r>
    </w:p>
    <w:tbl>
      <w:tblPr>
        <w:tblW w:w="0" w:type="auto"/>
        <w:tblInd w:w="250" w:type="dxa"/>
        <w:tblLayout w:type="fixed"/>
        <w:tblLook w:val="04A0"/>
      </w:tblPr>
      <w:tblGrid>
        <w:gridCol w:w="4536"/>
        <w:gridCol w:w="9072"/>
      </w:tblGrid>
      <w:tr w:rsidR="00540626">
        <w:trPr>
          <w:trHeight w:val="567"/>
        </w:trPr>
        <w:tc>
          <w:tcPr>
            <w:tcW w:w="4536" w:type="dxa"/>
            <w:tcBorders>
              <w:top w:val="single" w:sz="4" w:space="0" w:color="000000"/>
              <w:left w:val="single" w:sz="4" w:space="0" w:color="000000"/>
              <w:bottom w:val="single" w:sz="4" w:space="0" w:color="000000"/>
            </w:tcBorders>
            <w:shd w:val="clear" w:color="auto" w:fill="D9D9D9" w:themeFill="background1" w:themeFillShade="D9"/>
            <w:vAlign w:val="center"/>
          </w:tcPr>
          <w:p w:rsidR="00540626" w:rsidRDefault="004219C1">
            <w:pPr>
              <w:spacing w:after="0" w:line="240" w:lineRule="auto"/>
              <w:ind w:left="57" w:right="57"/>
              <w:rPr>
                <w:rFonts w:cs="Arial Narrow"/>
                <w:b/>
                <w:bCs/>
                <w:iCs/>
                <w:lang w:val="en-US"/>
              </w:rPr>
            </w:pPr>
            <w:r>
              <w:rPr>
                <w:b/>
                <w:sz w:val="24"/>
              </w:rPr>
              <w:t>Индикатори за квалитет</w:t>
            </w:r>
          </w:p>
          <w:p w:rsidR="00540626" w:rsidRDefault="004219C1">
            <w:pPr>
              <w:spacing w:after="0" w:line="240" w:lineRule="auto"/>
              <w:ind w:left="57" w:right="57"/>
              <w:rPr>
                <w:rFonts w:cs="Arial Narrow"/>
                <w:b/>
                <w:bCs/>
                <w:lang w:val="en-US"/>
              </w:rPr>
            </w:pPr>
            <w:r>
              <w:rPr>
                <w:rFonts w:cs="Arial Narrow"/>
                <w:b/>
                <w:bCs/>
                <w:iCs/>
              </w:rPr>
              <w:t>Оддели во рамките на подрачјето:</w:t>
            </w:r>
          </w:p>
        </w:tc>
        <w:tc>
          <w:tcPr>
            <w:tcW w:w="90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540626" w:rsidRDefault="004219C1">
            <w:pPr>
              <w:spacing w:after="0" w:line="240" w:lineRule="auto"/>
              <w:ind w:left="57" w:right="57"/>
              <w:rPr>
                <w:b/>
                <w:sz w:val="24"/>
              </w:rPr>
            </w:pPr>
            <w:r>
              <w:rPr>
                <w:b/>
                <w:sz w:val="24"/>
              </w:rPr>
              <w:t>Т е м и:</w:t>
            </w:r>
          </w:p>
        </w:tc>
      </w:tr>
      <w:tr w:rsidR="00540626">
        <w:trPr>
          <w:trHeight w:val="1423"/>
        </w:trPr>
        <w:tc>
          <w:tcPr>
            <w:tcW w:w="4536" w:type="dxa"/>
            <w:tcBorders>
              <w:top w:val="single" w:sz="4" w:space="0" w:color="000000"/>
              <w:left w:val="single" w:sz="4" w:space="0" w:color="000000"/>
              <w:bottom w:val="single" w:sz="4" w:space="0" w:color="000000"/>
            </w:tcBorders>
            <w:shd w:val="clear" w:color="auto" w:fill="auto"/>
          </w:tcPr>
          <w:p w:rsidR="00540626" w:rsidRDefault="004219C1">
            <w:pPr>
              <w:spacing w:after="0" w:line="240" w:lineRule="auto"/>
              <w:rPr>
                <w:rFonts w:ascii="Calibri" w:hAnsi="Calibri"/>
                <w:sz w:val="24"/>
                <w:szCs w:val="24"/>
                <w:lang w:val="en-US"/>
              </w:rPr>
            </w:pPr>
            <w:r>
              <w:rPr>
                <w:rFonts w:ascii="Calibri" w:hAnsi="Calibri" w:cs="Arial Narrow"/>
                <w:b/>
                <w:bCs/>
                <w:sz w:val="24"/>
                <w:szCs w:val="24"/>
              </w:rPr>
              <w:t>4.1</w:t>
            </w:r>
            <w:r>
              <w:rPr>
                <w:rFonts w:ascii="Calibri" w:hAnsi="Calibri" w:cs="Arial Narrow"/>
                <w:b/>
                <w:bCs/>
                <w:sz w:val="24"/>
                <w:szCs w:val="24"/>
                <w:lang w:val="en-US"/>
              </w:rPr>
              <w:t xml:space="preserve">. </w:t>
            </w:r>
            <w:r>
              <w:rPr>
                <w:rFonts w:ascii="Calibri" w:hAnsi="Calibri" w:cs="Arial Narrow"/>
                <w:b/>
                <w:bCs/>
                <w:sz w:val="24"/>
                <w:szCs w:val="24"/>
              </w:rPr>
              <w:t>СЕВКУПНА ГРИЖА НА УЧЕНИЦИТЕ</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spacing w:after="0" w:line="240" w:lineRule="auto"/>
              <w:ind w:left="341" w:right="57" w:hanging="284"/>
              <w:rPr>
                <w:rFonts w:ascii="Calibri" w:hAnsi="Calibri" w:cs="Arial Narrow"/>
                <w:bCs/>
                <w:sz w:val="24"/>
                <w:szCs w:val="24"/>
                <w:lang w:val="ru-RU"/>
              </w:rPr>
            </w:pPr>
            <w:r>
              <w:rPr>
                <w:rFonts w:ascii="Calibri" w:hAnsi="Calibri" w:cs="Arial Narrow"/>
                <w:bCs/>
                <w:sz w:val="24"/>
                <w:szCs w:val="24"/>
                <w:lang w:val="ru-RU"/>
              </w:rPr>
              <w:t>•</w:t>
            </w:r>
            <w:r>
              <w:rPr>
                <w:rFonts w:ascii="Calibri" w:hAnsi="Calibri" w:cs="Arial Narrow"/>
                <w:bCs/>
                <w:sz w:val="24"/>
                <w:szCs w:val="24"/>
                <w:lang w:val="ru-RU"/>
              </w:rPr>
              <w:tab/>
              <w:t>Заштита од физички повреди и елементарни непогоди</w:t>
            </w:r>
          </w:p>
          <w:p w:rsidR="00540626" w:rsidRDefault="004219C1">
            <w:pPr>
              <w:spacing w:after="0" w:line="240" w:lineRule="auto"/>
              <w:ind w:left="341" w:right="57" w:hanging="284"/>
              <w:rPr>
                <w:rFonts w:ascii="Calibri" w:hAnsi="Calibri" w:cs="Arial Narrow"/>
                <w:bCs/>
                <w:sz w:val="24"/>
                <w:szCs w:val="24"/>
                <w:lang w:val="ru-RU"/>
              </w:rPr>
            </w:pPr>
            <w:r>
              <w:rPr>
                <w:rFonts w:ascii="Calibri" w:hAnsi="Calibri" w:cs="Arial Narrow"/>
                <w:bCs/>
                <w:sz w:val="24"/>
                <w:szCs w:val="24"/>
                <w:lang w:val="ru-RU"/>
              </w:rPr>
              <w:t>•</w:t>
            </w:r>
            <w:r>
              <w:rPr>
                <w:rFonts w:ascii="Calibri" w:hAnsi="Calibri" w:cs="Arial Narrow"/>
                <w:bCs/>
                <w:sz w:val="24"/>
                <w:szCs w:val="24"/>
                <w:lang w:val="ru-RU"/>
              </w:rPr>
              <w:tab/>
              <w:t>Превенција од насилство</w:t>
            </w:r>
          </w:p>
          <w:p w:rsidR="00540626" w:rsidRDefault="004219C1">
            <w:pPr>
              <w:spacing w:after="0" w:line="240" w:lineRule="auto"/>
              <w:ind w:left="341" w:right="57" w:hanging="284"/>
              <w:rPr>
                <w:rFonts w:ascii="Calibri" w:hAnsi="Calibri" w:cs="Arial Narrow"/>
                <w:bCs/>
                <w:sz w:val="24"/>
                <w:szCs w:val="24"/>
                <w:lang w:val="ru-RU"/>
              </w:rPr>
            </w:pPr>
            <w:r>
              <w:rPr>
                <w:rFonts w:ascii="Calibri" w:hAnsi="Calibri" w:cs="Arial Narrow"/>
                <w:bCs/>
                <w:sz w:val="24"/>
                <w:szCs w:val="24"/>
                <w:lang w:val="ru-RU"/>
              </w:rPr>
              <w:t>•</w:t>
            </w:r>
            <w:r>
              <w:rPr>
                <w:rFonts w:ascii="Calibri" w:hAnsi="Calibri" w:cs="Arial Narrow"/>
                <w:bCs/>
                <w:sz w:val="24"/>
                <w:szCs w:val="24"/>
                <w:lang w:val="ru-RU"/>
              </w:rPr>
              <w:tab/>
              <w:t>Заштита од пушење, алхохол и дрога</w:t>
            </w:r>
          </w:p>
          <w:p w:rsidR="00540626" w:rsidRDefault="004219C1">
            <w:pPr>
              <w:spacing w:after="0" w:line="240" w:lineRule="auto"/>
              <w:ind w:left="341" w:right="57" w:hanging="284"/>
              <w:rPr>
                <w:rFonts w:ascii="Calibri" w:hAnsi="Calibri" w:cs="Arial Narrow"/>
                <w:bCs/>
                <w:sz w:val="24"/>
                <w:szCs w:val="24"/>
                <w:lang w:val="ru-RU"/>
              </w:rPr>
            </w:pPr>
            <w:r>
              <w:rPr>
                <w:rFonts w:ascii="Calibri" w:hAnsi="Calibri" w:cs="Arial Narrow"/>
                <w:bCs/>
                <w:sz w:val="24"/>
                <w:szCs w:val="24"/>
                <w:lang w:val="ru-RU"/>
              </w:rPr>
              <w:t>•</w:t>
            </w:r>
            <w:r>
              <w:rPr>
                <w:rFonts w:ascii="Calibri" w:hAnsi="Calibri" w:cs="Arial Narrow"/>
                <w:bCs/>
                <w:sz w:val="24"/>
                <w:szCs w:val="24"/>
                <w:lang w:val="ru-RU"/>
              </w:rPr>
              <w:tab/>
              <w:t>Квалитет на достапна храна</w:t>
            </w:r>
          </w:p>
          <w:p w:rsidR="00540626" w:rsidRDefault="004219C1">
            <w:pPr>
              <w:spacing w:after="0" w:line="240" w:lineRule="auto"/>
              <w:ind w:left="341" w:right="57" w:hanging="284"/>
              <w:rPr>
                <w:rFonts w:ascii="Calibri" w:hAnsi="Calibri" w:cs="Arial Narrow"/>
                <w:bCs/>
                <w:sz w:val="24"/>
                <w:szCs w:val="24"/>
                <w:lang w:val="ru-RU"/>
              </w:rPr>
            </w:pPr>
            <w:r>
              <w:rPr>
                <w:rFonts w:ascii="Calibri" w:hAnsi="Calibri" w:cs="Arial Narrow"/>
                <w:bCs/>
                <w:sz w:val="24"/>
                <w:szCs w:val="24"/>
                <w:lang w:val="ru-RU"/>
              </w:rPr>
              <w:t>•</w:t>
            </w:r>
            <w:r>
              <w:rPr>
                <w:rFonts w:ascii="Calibri" w:hAnsi="Calibri" w:cs="Arial Narrow"/>
                <w:bCs/>
                <w:sz w:val="24"/>
                <w:szCs w:val="24"/>
                <w:lang w:val="ru-RU"/>
              </w:rPr>
              <w:tab/>
              <w:t>Поддршка на учениците со пречки во развојот/физичка попреченост</w:t>
            </w:r>
          </w:p>
          <w:p w:rsidR="00540626" w:rsidRDefault="004219C1">
            <w:pPr>
              <w:spacing w:after="0" w:line="240" w:lineRule="auto"/>
              <w:ind w:left="341" w:right="57" w:hanging="284"/>
              <w:rPr>
                <w:rFonts w:ascii="Calibri" w:hAnsi="Calibri"/>
                <w:sz w:val="24"/>
                <w:szCs w:val="24"/>
              </w:rPr>
            </w:pPr>
            <w:r>
              <w:rPr>
                <w:rFonts w:ascii="Calibri" w:hAnsi="Calibri" w:cs="Arial Narrow"/>
                <w:bCs/>
                <w:sz w:val="24"/>
                <w:szCs w:val="24"/>
                <w:lang w:val="ru-RU"/>
              </w:rPr>
              <w:t>•</w:t>
            </w:r>
            <w:r>
              <w:rPr>
                <w:rFonts w:ascii="Calibri" w:hAnsi="Calibri" w:cs="Arial Narrow"/>
                <w:bCs/>
                <w:sz w:val="24"/>
                <w:szCs w:val="24"/>
                <w:lang w:val="ru-RU"/>
              </w:rPr>
              <w:tab/>
              <w:t>Грижа за учениците од социјално загрозени семејства</w:t>
            </w:r>
          </w:p>
        </w:tc>
      </w:tr>
      <w:tr w:rsidR="00540626">
        <w:trPr>
          <w:trHeight w:val="385"/>
        </w:trPr>
        <w:tc>
          <w:tcPr>
            <w:tcW w:w="4536" w:type="dxa"/>
            <w:tcBorders>
              <w:top w:val="single" w:sz="4" w:space="0" w:color="000000"/>
              <w:left w:val="single" w:sz="4" w:space="0" w:color="000000"/>
              <w:bottom w:val="single" w:sz="4" w:space="0" w:color="000000"/>
            </w:tcBorders>
            <w:shd w:val="clear" w:color="auto" w:fill="auto"/>
          </w:tcPr>
          <w:p w:rsidR="00540626" w:rsidRDefault="004219C1">
            <w:pPr>
              <w:suppressAutoHyphens/>
              <w:autoSpaceDE w:val="0"/>
              <w:spacing w:after="0" w:line="240" w:lineRule="auto"/>
              <w:rPr>
                <w:rFonts w:ascii="Calibri" w:hAnsi="Calibri" w:cs="Arial Narrow"/>
                <w:bCs/>
                <w:sz w:val="24"/>
                <w:szCs w:val="24"/>
              </w:rPr>
            </w:pPr>
            <w:r>
              <w:rPr>
                <w:rFonts w:ascii="Calibri" w:hAnsi="Calibri" w:cs="Arial Narrow"/>
                <w:b/>
                <w:bCs/>
                <w:sz w:val="24"/>
                <w:szCs w:val="24"/>
              </w:rPr>
              <w:t>4.2</w:t>
            </w:r>
            <w:r>
              <w:rPr>
                <w:rFonts w:ascii="Calibri" w:hAnsi="Calibri" w:cs="Arial Narrow"/>
                <w:b/>
                <w:bCs/>
                <w:sz w:val="24"/>
                <w:szCs w:val="24"/>
                <w:lang w:val="en-US"/>
              </w:rPr>
              <w:t xml:space="preserve">. </w:t>
            </w:r>
            <w:r>
              <w:rPr>
                <w:rFonts w:ascii="Calibri" w:hAnsi="Calibri" w:cs="Arial Narrow"/>
                <w:b/>
                <w:bCs/>
                <w:sz w:val="24"/>
                <w:szCs w:val="24"/>
              </w:rPr>
              <w:t xml:space="preserve"> ЗДРАВЈЕ</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spacing w:after="0" w:line="240" w:lineRule="auto"/>
              <w:ind w:left="341" w:right="57" w:hanging="284"/>
              <w:rPr>
                <w:rFonts w:ascii="Calibri" w:hAnsi="Calibri" w:cs="Arial Narrow"/>
                <w:bCs/>
                <w:sz w:val="24"/>
                <w:szCs w:val="24"/>
                <w:lang w:val="ru-RU"/>
              </w:rPr>
            </w:pPr>
            <w:r>
              <w:rPr>
                <w:rFonts w:ascii="Calibri" w:hAnsi="Calibri" w:cs="Arial Narrow"/>
                <w:bCs/>
                <w:sz w:val="24"/>
                <w:szCs w:val="24"/>
              </w:rPr>
              <w:t>•</w:t>
            </w:r>
            <w:r>
              <w:rPr>
                <w:rFonts w:ascii="Calibri" w:hAnsi="Calibri" w:cs="Arial Narrow"/>
                <w:bCs/>
                <w:sz w:val="24"/>
                <w:szCs w:val="24"/>
              </w:rPr>
              <w:tab/>
              <w:t>Хигиена и заштита од болести</w:t>
            </w:r>
          </w:p>
          <w:p w:rsidR="00540626" w:rsidRDefault="004219C1">
            <w:pPr>
              <w:spacing w:after="0" w:line="240" w:lineRule="auto"/>
              <w:ind w:left="341" w:right="57" w:hanging="284"/>
              <w:rPr>
                <w:rFonts w:ascii="Calibri" w:hAnsi="Calibri"/>
                <w:sz w:val="24"/>
                <w:szCs w:val="24"/>
              </w:rPr>
            </w:pPr>
            <w:r>
              <w:rPr>
                <w:rFonts w:ascii="Calibri" w:hAnsi="Calibri" w:cs="Arial Narrow"/>
                <w:bCs/>
                <w:sz w:val="24"/>
                <w:szCs w:val="24"/>
                <w:lang w:val="ru-RU"/>
              </w:rPr>
              <w:t>•</w:t>
            </w:r>
            <w:r>
              <w:rPr>
                <w:rFonts w:ascii="Calibri" w:hAnsi="Calibri" w:cs="Arial Narrow"/>
                <w:bCs/>
                <w:sz w:val="24"/>
                <w:szCs w:val="24"/>
                <w:lang w:val="ru-RU"/>
              </w:rPr>
              <w:tab/>
              <w:t>Грижа за ученици со здравствени проблеми</w:t>
            </w:r>
          </w:p>
        </w:tc>
      </w:tr>
      <w:tr w:rsidR="00540626">
        <w:trPr>
          <w:trHeight w:val="737"/>
        </w:trPr>
        <w:tc>
          <w:tcPr>
            <w:tcW w:w="4536" w:type="dxa"/>
            <w:tcBorders>
              <w:top w:val="single" w:sz="4" w:space="0" w:color="000000"/>
              <w:left w:val="single" w:sz="4" w:space="0" w:color="000000"/>
              <w:bottom w:val="single" w:sz="4" w:space="0" w:color="000000"/>
            </w:tcBorders>
            <w:shd w:val="clear" w:color="auto" w:fill="auto"/>
          </w:tcPr>
          <w:p w:rsidR="00540626" w:rsidRDefault="004219C1">
            <w:pPr>
              <w:suppressAutoHyphens/>
              <w:autoSpaceDE w:val="0"/>
              <w:spacing w:after="0" w:line="240" w:lineRule="auto"/>
              <w:rPr>
                <w:rFonts w:ascii="Calibri" w:hAnsi="Calibri" w:cs="Arial Narrow"/>
                <w:bCs/>
                <w:sz w:val="24"/>
                <w:szCs w:val="24"/>
                <w:lang w:val="ru-RU"/>
              </w:rPr>
            </w:pPr>
            <w:r>
              <w:rPr>
                <w:rFonts w:ascii="Calibri" w:hAnsi="Calibri" w:cs="Arial Narrow"/>
                <w:b/>
                <w:bCs/>
                <w:sz w:val="24"/>
                <w:szCs w:val="24"/>
              </w:rPr>
              <w:t>4.3</w:t>
            </w:r>
            <w:r>
              <w:rPr>
                <w:rFonts w:ascii="Calibri" w:hAnsi="Calibri" w:cs="Arial Narrow"/>
                <w:b/>
                <w:bCs/>
                <w:sz w:val="24"/>
                <w:szCs w:val="24"/>
                <w:lang w:val="en-US"/>
              </w:rPr>
              <w:t xml:space="preserve">. </w:t>
            </w:r>
            <w:r>
              <w:rPr>
                <w:rFonts w:ascii="Calibri" w:hAnsi="Calibri" w:cs="Arial Narrow"/>
                <w:b/>
                <w:bCs/>
                <w:sz w:val="24"/>
                <w:szCs w:val="24"/>
              </w:rPr>
              <w:t xml:space="preserve"> СОВЕТОДАВНА ПОМОШ ЗА ПОНАТАМОШНО ОБРАЗОВАНИЕ  НА </w:t>
            </w:r>
            <w:r>
              <w:rPr>
                <w:rFonts w:ascii="Calibri" w:hAnsi="Calibri" w:cs="Arial Narrow"/>
                <w:b/>
                <w:bCs/>
                <w:sz w:val="24"/>
                <w:szCs w:val="24"/>
              </w:rPr>
              <w:lastRenderedPageBreak/>
              <w:t>УЧЕНИЦИТЕ</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spacing w:after="0" w:line="240" w:lineRule="auto"/>
              <w:ind w:left="341" w:right="57" w:hanging="284"/>
              <w:rPr>
                <w:rFonts w:ascii="Calibri" w:hAnsi="Calibri" w:cs="Arial Narrow"/>
                <w:bCs/>
                <w:sz w:val="24"/>
                <w:szCs w:val="24"/>
                <w:lang w:val="ru-RU"/>
              </w:rPr>
            </w:pPr>
            <w:r>
              <w:rPr>
                <w:rFonts w:ascii="Calibri" w:hAnsi="Calibri" w:cs="Arial Narrow"/>
                <w:bCs/>
                <w:sz w:val="24"/>
                <w:szCs w:val="24"/>
                <w:lang w:val="ru-RU"/>
              </w:rPr>
              <w:lastRenderedPageBreak/>
              <w:t>•</w:t>
            </w:r>
            <w:r>
              <w:rPr>
                <w:rFonts w:ascii="Calibri" w:hAnsi="Calibri" w:cs="Arial Narrow"/>
                <w:bCs/>
                <w:sz w:val="24"/>
                <w:szCs w:val="24"/>
                <w:lang w:val="ru-RU"/>
              </w:rPr>
              <w:tab/>
              <w:t>Давање помош при избор на занимањето / институцијата за понатамошно образование, доусовршување или вработување</w:t>
            </w:r>
          </w:p>
          <w:p w:rsidR="00540626" w:rsidRDefault="004219C1">
            <w:pPr>
              <w:spacing w:after="0" w:line="240" w:lineRule="auto"/>
              <w:ind w:left="341" w:right="57" w:hanging="284"/>
              <w:rPr>
                <w:rFonts w:ascii="Calibri" w:hAnsi="Calibri" w:cs="Arial Narrow"/>
                <w:bCs/>
                <w:sz w:val="24"/>
                <w:szCs w:val="24"/>
                <w:lang w:val="en-US"/>
              </w:rPr>
            </w:pPr>
            <w:r>
              <w:rPr>
                <w:rFonts w:ascii="Calibri" w:hAnsi="Calibri" w:cs="Arial Narrow"/>
                <w:bCs/>
                <w:sz w:val="24"/>
                <w:szCs w:val="24"/>
                <w:lang w:val="ru-RU"/>
              </w:rPr>
              <w:lastRenderedPageBreak/>
              <w:t>•</w:t>
            </w:r>
            <w:r>
              <w:rPr>
                <w:rFonts w:ascii="Calibri" w:hAnsi="Calibri" w:cs="Arial Narrow"/>
                <w:bCs/>
                <w:sz w:val="24"/>
                <w:szCs w:val="24"/>
                <w:lang w:val="ru-RU"/>
              </w:rPr>
              <w:tab/>
              <w:t>Грижа за ученици со емоционални потешкотии</w:t>
            </w:r>
          </w:p>
        </w:tc>
      </w:tr>
      <w:tr w:rsidR="00540626">
        <w:trPr>
          <w:trHeight w:val="680"/>
        </w:trPr>
        <w:tc>
          <w:tcPr>
            <w:tcW w:w="4536" w:type="dxa"/>
            <w:tcBorders>
              <w:top w:val="single" w:sz="4" w:space="0" w:color="000000"/>
              <w:left w:val="single" w:sz="4" w:space="0" w:color="000000"/>
              <w:bottom w:val="single" w:sz="4" w:space="0" w:color="000000"/>
            </w:tcBorders>
            <w:shd w:val="clear" w:color="auto" w:fill="auto"/>
          </w:tcPr>
          <w:p w:rsidR="00540626" w:rsidRDefault="004219C1">
            <w:pPr>
              <w:suppressAutoHyphens/>
              <w:autoSpaceDE w:val="0"/>
              <w:spacing w:after="0" w:line="240" w:lineRule="auto"/>
              <w:rPr>
                <w:rFonts w:ascii="Calibri" w:hAnsi="Calibri" w:cs="Arial Narrow"/>
                <w:bCs/>
                <w:sz w:val="24"/>
                <w:szCs w:val="24"/>
              </w:rPr>
            </w:pPr>
            <w:r>
              <w:rPr>
                <w:rFonts w:ascii="Calibri" w:hAnsi="Calibri" w:cs="Arial Narrow"/>
                <w:b/>
                <w:bCs/>
                <w:sz w:val="24"/>
                <w:szCs w:val="24"/>
              </w:rPr>
              <w:lastRenderedPageBreak/>
              <w:t>4.4</w:t>
            </w:r>
            <w:r>
              <w:rPr>
                <w:rFonts w:ascii="Calibri" w:hAnsi="Calibri" w:cs="Arial Narrow"/>
                <w:b/>
                <w:bCs/>
                <w:sz w:val="24"/>
                <w:szCs w:val="24"/>
                <w:lang w:val="en-US"/>
              </w:rPr>
              <w:t xml:space="preserve">. </w:t>
            </w:r>
            <w:r>
              <w:rPr>
                <w:rFonts w:ascii="Calibri" w:hAnsi="Calibri" w:cs="Arial Narrow"/>
                <w:b/>
                <w:bCs/>
                <w:sz w:val="24"/>
                <w:szCs w:val="24"/>
              </w:rPr>
              <w:t>СЛЕДЕЊЕ НА НАПРЕДОКОТ</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pStyle w:val="ListParagraph"/>
              <w:numPr>
                <w:ilvl w:val="0"/>
                <w:numId w:val="19"/>
              </w:numPr>
              <w:spacing w:after="0" w:line="240" w:lineRule="auto"/>
              <w:ind w:left="341" w:right="57" w:hanging="284"/>
              <w:rPr>
                <w:rFonts w:ascii="Calibri" w:hAnsi="Calibri" w:cs="Arial Narrow"/>
                <w:bCs/>
                <w:sz w:val="24"/>
                <w:szCs w:val="24"/>
                <w:lang w:val="en-US"/>
              </w:rPr>
            </w:pPr>
            <w:r>
              <w:rPr>
                <w:rFonts w:ascii="Calibri" w:hAnsi="Calibri" w:cs="Arial Narrow"/>
                <w:bCs/>
                <w:sz w:val="24"/>
                <w:szCs w:val="24"/>
                <w:lang w:val="ru-RU"/>
              </w:rPr>
              <w:t>Водење евиденција за индивидуалниот напредок на учениците</w:t>
            </w:r>
          </w:p>
          <w:p w:rsidR="00540626" w:rsidRDefault="004219C1">
            <w:pPr>
              <w:pStyle w:val="ListParagraph"/>
              <w:numPr>
                <w:ilvl w:val="0"/>
                <w:numId w:val="19"/>
              </w:numPr>
              <w:spacing w:after="0" w:line="240" w:lineRule="auto"/>
              <w:ind w:left="341" w:right="57" w:hanging="284"/>
              <w:rPr>
                <w:rFonts w:ascii="Calibri" w:hAnsi="Calibri" w:cs="Arial Narrow"/>
                <w:bCs/>
                <w:sz w:val="24"/>
                <w:szCs w:val="24"/>
              </w:rPr>
            </w:pPr>
            <w:r>
              <w:rPr>
                <w:rFonts w:ascii="Calibri" w:hAnsi="Calibri" w:cs="Arial Narrow"/>
                <w:bCs/>
                <w:sz w:val="24"/>
                <w:szCs w:val="24"/>
              </w:rPr>
              <w:t>Анализа на напредокот на учениците</w:t>
            </w:r>
          </w:p>
        </w:tc>
      </w:tr>
    </w:tbl>
    <w:p w:rsidR="00540626" w:rsidRDefault="00540626"/>
    <w:tbl>
      <w:tblPr>
        <w:tblW w:w="0" w:type="auto"/>
        <w:tblInd w:w="250" w:type="dxa"/>
        <w:tblLayout w:type="fixed"/>
        <w:tblLook w:val="04A0"/>
      </w:tblPr>
      <w:tblGrid>
        <w:gridCol w:w="13608"/>
      </w:tblGrid>
      <w:tr w:rsidR="00540626">
        <w:trPr>
          <w:trHeight w:val="567"/>
        </w:trPr>
        <w:tc>
          <w:tcPr>
            <w:tcW w:w="13608"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spacing w:after="0" w:line="240" w:lineRule="auto"/>
              <w:ind w:left="341" w:right="57" w:hanging="284"/>
              <w:rPr>
                <w:rFonts w:ascii="Calibri" w:hAnsi="Calibri"/>
                <w:b/>
                <w:bCs/>
                <w:sz w:val="24"/>
                <w:szCs w:val="24"/>
              </w:rPr>
            </w:pPr>
            <w:r>
              <w:rPr>
                <w:rFonts w:ascii="Calibri" w:hAnsi="Calibri"/>
                <w:b/>
                <w:bCs/>
                <w:sz w:val="24"/>
                <w:szCs w:val="24"/>
              </w:rPr>
              <w:t>Опис на подрачјето</w:t>
            </w:r>
          </w:p>
          <w:p w:rsidR="00540626" w:rsidRDefault="004219C1">
            <w:pPr>
              <w:jc w:val="both"/>
              <w:rPr>
                <w:rFonts w:cstheme="minorHAnsi"/>
                <w:bCs/>
              </w:rPr>
            </w:pPr>
            <w:r>
              <w:rPr>
                <w:rFonts w:cstheme="minorHAnsi"/>
                <w:bCs/>
              </w:rPr>
              <w:t>Анализата на податоците добиени од анкетите со наставници, ученици и родители укажува на генерално позитивна слика за работата на училиштето, особено во однос на безбедноста, односите и поддршката што ја добиваат учениците. Голем дел од испитаниците ја препознаваат училиштето како безбедна и пријатна средина, со професионален и посветен кадар кој негува соработка, емпатија и разбирање. Присутен е висок степен на доверба, особено од страна на родителите, што е резултат на транспарентната комуникација и ангажманот на наставниот и стручниот кадар.</w:t>
            </w:r>
          </w:p>
          <w:p w:rsidR="00540626" w:rsidRDefault="004219C1">
            <w:pPr>
              <w:jc w:val="both"/>
              <w:rPr>
                <w:rFonts w:cstheme="minorHAnsi"/>
                <w:bCs/>
              </w:rPr>
            </w:pPr>
            <w:r>
              <w:rPr>
                <w:rFonts w:cstheme="minorHAnsi"/>
                <w:bCs/>
              </w:rPr>
              <w:t>Исто така, јасно се забележува дека наставниците вложуваат личен напор во мотивација на учениците и во создавање позитивна атмосфера на час, што се рефлектира во емоционалната стабилност и задоволството на учениците. Постои и добро воспоставен систем за поддршка на социјално ранливи ученици, што говори за функционална внатрешна организација и соработка со надворешни чинители (локална самоуправа, институции, организации).</w:t>
            </w:r>
          </w:p>
          <w:p w:rsidR="00540626" w:rsidRDefault="004219C1">
            <w:pPr>
              <w:jc w:val="both"/>
              <w:rPr>
                <w:rFonts w:cstheme="minorHAnsi"/>
                <w:bCs/>
              </w:rPr>
            </w:pPr>
            <w:r>
              <w:rPr>
                <w:rFonts w:cstheme="minorHAnsi"/>
                <w:bCs/>
              </w:rPr>
              <w:t>Сепак, и покрај овие силни страни, анализата открива и неколку клучни области што бараат внимание и унапредување. Недоволната информираност за протоколите за постапување при насилство кај дел од учениците и родителите укажува на потреба од поефективни комуникациски канали и јасно презентирани процедури. Исто така, слабата перцепција за грижата за здрава исхрана кај речиси половина од испитаниците сигнализира дека оваа тема е запоставена и бара системска интервенција – како преку подобрување на исхраната, така и преку едукативни активности. Хигиената, иако позитивно оценета од страна на наставниците, е препознаена како проблем од страна на учениците и родителите, што упатува на потреба од детална внатрешна проценка и подобрување на хигиенските услови.Покрај тоа, одреден процент на ученици изразуваат незадоволство од уреденоста и безбедноста на училишниот двор, што дополнително ја поткрепува потребата од инфраструктурни и организациски подобрувања во надворешната средина на училиштето.</w:t>
            </w:r>
          </w:p>
          <w:p w:rsidR="00540626" w:rsidRDefault="00540626">
            <w:pPr>
              <w:spacing w:after="0" w:line="240" w:lineRule="auto"/>
              <w:ind w:left="341" w:right="57" w:hanging="284"/>
              <w:rPr>
                <w:rFonts w:ascii="Calibri" w:hAnsi="Calibri"/>
                <w:b/>
                <w:bCs/>
                <w:sz w:val="24"/>
                <w:szCs w:val="24"/>
              </w:rPr>
            </w:pPr>
          </w:p>
          <w:p w:rsidR="00540626" w:rsidRDefault="00540626">
            <w:pPr>
              <w:spacing w:after="0" w:line="240" w:lineRule="auto"/>
              <w:ind w:left="341" w:right="57" w:hanging="284"/>
              <w:rPr>
                <w:rFonts w:ascii="Calibri" w:hAnsi="Calibri"/>
                <w:b/>
                <w:bCs/>
                <w:sz w:val="24"/>
                <w:szCs w:val="24"/>
              </w:rPr>
            </w:pPr>
          </w:p>
        </w:tc>
      </w:tr>
      <w:tr w:rsidR="00540626">
        <w:trPr>
          <w:trHeight w:val="567"/>
        </w:trPr>
        <w:tc>
          <w:tcPr>
            <w:tcW w:w="13608"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540626">
            <w:pPr>
              <w:spacing w:after="0" w:line="240" w:lineRule="auto"/>
              <w:ind w:left="341" w:right="57" w:hanging="284"/>
              <w:rPr>
                <w:rFonts w:ascii="Calibri" w:hAnsi="Calibri"/>
                <w:b/>
                <w:bCs/>
                <w:sz w:val="24"/>
                <w:szCs w:val="24"/>
                <w:lang w:val="en-US"/>
              </w:rPr>
            </w:pPr>
          </w:p>
          <w:p w:rsidR="00540626" w:rsidRDefault="004219C1">
            <w:pPr>
              <w:spacing w:after="0" w:line="240" w:lineRule="auto"/>
              <w:ind w:left="341" w:right="57" w:hanging="284"/>
              <w:rPr>
                <w:rFonts w:ascii="Calibri" w:hAnsi="Calibri"/>
                <w:b/>
                <w:bCs/>
                <w:sz w:val="24"/>
                <w:szCs w:val="24"/>
              </w:rPr>
            </w:pPr>
            <w:r>
              <w:rPr>
                <w:rFonts w:ascii="Calibri" w:hAnsi="Calibri"/>
                <w:b/>
                <w:bCs/>
                <w:sz w:val="24"/>
                <w:szCs w:val="24"/>
              </w:rPr>
              <w:t>Клучни јаки страни</w:t>
            </w:r>
          </w:p>
          <w:p w:rsidR="00540626" w:rsidRDefault="004219C1">
            <w:pPr>
              <w:numPr>
                <w:ilvl w:val="0"/>
                <w:numId w:val="20"/>
              </w:numPr>
              <w:suppressAutoHyphens/>
              <w:autoSpaceDE w:val="0"/>
              <w:spacing w:after="0" w:line="240" w:lineRule="auto"/>
              <w:jc w:val="both"/>
              <w:rPr>
                <w:rFonts w:cstheme="minorHAnsi"/>
                <w:bCs/>
              </w:rPr>
            </w:pPr>
            <w:r>
              <w:rPr>
                <w:rFonts w:cstheme="minorHAnsi"/>
                <w:bCs/>
              </w:rPr>
              <w:lastRenderedPageBreak/>
              <w:t>Училишната средина е безбедна и секој ученик во неа е сигурен и безбеден.</w:t>
            </w:r>
          </w:p>
          <w:p w:rsidR="00540626" w:rsidRDefault="004219C1">
            <w:pPr>
              <w:numPr>
                <w:ilvl w:val="0"/>
                <w:numId w:val="20"/>
              </w:numPr>
              <w:suppressAutoHyphens/>
              <w:autoSpaceDE w:val="0"/>
              <w:spacing w:after="0" w:line="240" w:lineRule="auto"/>
              <w:jc w:val="both"/>
              <w:rPr>
                <w:rFonts w:cstheme="minorHAnsi"/>
                <w:bCs/>
              </w:rPr>
            </w:pPr>
            <w:r>
              <w:rPr>
                <w:rFonts w:eastAsia="Candara" w:cstheme="minorHAnsi"/>
                <w:color w:val="231F20"/>
              </w:rPr>
              <w:t>Воучилиштетоимаобученкадарзадавањепрва п</w:t>
            </w:r>
            <w:r>
              <w:rPr>
                <w:rFonts w:eastAsia="Candara" w:cstheme="minorHAnsi"/>
                <w:color w:val="231F20"/>
                <w:spacing w:val="-1"/>
              </w:rPr>
              <w:t>о</w:t>
            </w:r>
            <w:r>
              <w:rPr>
                <w:rFonts w:eastAsia="Candara" w:cstheme="minorHAnsi"/>
                <w:color w:val="231F20"/>
              </w:rPr>
              <w:t>м</w:t>
            </w:r>
            <w:r>
              <w:rPr>
                <w:rFonts w:eastAsia="Candara" w:cstheme="minorHAnsi"/>
                <w:color w:val="231F20"/>
                <w:spacing w:val="-1"/>
              </w:rPr>
              <w:t>о</w:t>
            </w:r>
            <w:r>
              <w:rPr>
                <w:rFonts w:eastAsia="Candara" w:cstheme="minorHAnsi"/>
                <w:color w:val="231F20"/>
              </w:rPr>
              <w:t>ш</w:t>
            </w:r>
            <w:r>
              <w:rPr>
                <w:rFonts w:eastAsia="Candara" w:cstheme="minorHAnsi"/>
                <w:color w:val="231F20"/>
                <w:spacing w:val="-1"/>
              </w:rPr>
              <w:t>н</w:t>
            </w:r>
            <w:r>
              <w:rPr>
                <w:rFonts w:eastAsia="Candara" w:cstheme="minorHAnsi"/>
                <w:color w:val="231F20"/>
              </w:rPr>
              <w:t>а</w:t>
            </w:r>
            <w:r>
              <w:rPr>
                <w:rFonts w:eastAsia="Candara" w:cstheme="minorHAnsi"/>
                <w:color w:val="231F20"/>
                <w:spacing w:val="-1"/>
              </w:rPr>
              <w:t>у</w:t>
            </w:r>
            <w:r>
              <w:rPr>
                <w:rFonts w:eastAsia="Candara" w:cstheme="minorHAnsi"/>
                <w:color w:val="231F20"/>
              </w:rPr>
              <w:t>ч</w:t>
            </w:r>
            <w:r>
              <w:rPr>
                <w:rFonts w:eastAsia="Candara" w:cstheme="minorHAnsi"/>
                <w:color w:val="231F20"/>
                <w:spacing w:val="-1"/>
              </w:rPr>
              <w:t>ен</w:t>
            </w:r>
            <w:r>
              <w:rPr>
                <w:rFonts w:eastAsia="Candara" w:cstheme="minorHAnsi"/>
                <w:color w:val="231F20"/>
              </w:rPr>
              <w:t>и</w:t>
            </w:r>
            <w:r>
              <w:rPr>
                <w:rFonts w:eastAsia="Candara" w:cstheme="minorHAnsi"/>
                <w:color w:val="231F20"/>
                <w:spacing w:val="-1"/>
              </w:rPr>
              <w:t>ц</w:t>
            </w:r>
            <w:r>
              <w:rPr>
                <w:rFonts w:eastAsia="Candara" w:cstheme="minorHAnsi"/>
                <w:color w:val="231F20"/>
              </w:rPr>
              <w:t>и</w:t>
            </w:r>
            <w:r>
              <w:rPr>
                <w:rFonts w:eastAsia="Candara" w:cstheme="minorHAnsi"/>
                <w:color w:val="231F20"/>
                <w:spacing w:val="-1"/>
              </w:rPr>
              <w:t>т</w:t>
            </w:r>
            <w:r>
              <w:rPr>
                <w:rFonts w:eastAsia="Candara" w:cstheme="minorHAnsi"/>
                <w:color w:val="231F20"/>
              </w:rPr>
              <w:t>е</w:t>
            </w:r>
            <w:r>
              <w:rPr>
                <w:rFonts w:eastAsia="Candara" w:cstheme="minorHAnsi"/>
                <w:color w:val="231F20"/>
                <w:spacing w:val="-1"/>
              </w:rPr>
              <w:t>п</w:t>
            </w:r>
            <w:r>
              <w:rPr>
                <w:rFonts w:eastAsia="Candara" w:cstheme="minorHAnsi"/>
                <w:color w:val="231F20"/>
              </w:rPr>
              <w:t>рин</w:t>
            </w:r>
            <w:r>
              <w:rPr>
                <w:rFonts w:eastAsia="Candara" w:cstheme="minorHAnsi"/>
                <w:color w:val="231F20"/>
                <w:spacing w:val="-1"/>
              </w:rPr>
              <w:t>ес</w:t>
            </w:r>
            <w:r>
              <w:rPr>
                <w:rFonts w:eastAsia="Candara" w:cstheme="minorHAnsi"/>
                <w:color w:val="231F20"/>
              </w:rPr>
              <w:t>р</w:t>
            </w:r>
            <w:r>
              <w:rPr>
                <w:rFonts w:eastAsia="Candara" w:cstheme="minorHAnsi"/>
                <w:color w:val="231F20"/>
                <w:spacing w:val="-1"/>
              </w:rPr>
              <w:t>е</w:t>
            </w:r>
            <w:r>
              <w:rPr>
                <w:rFonts w:eastAsia="Candara" w:cstheme="minorHAnsi"/>
                <w:color w:val="231F20"/>
              </w:rPr>
              <w:t>ќ</w:t>
            </w:r>
            <w:r>
              <w:rPr>
                <w:rFonts w:eastAsia="Candara" w:cstheme="minorHAnsi"/>
                <w:color w:val="231F20"/>
                <w:spacing w:val="-1"/>
              </w:rPr>
              <w:t>н</w:t>
            </w:r>
            <w:r>
              <w:rPr>
                <w:rFonts w:eastAsia="Candara" w:cstheme="minorHAnsi"/>
                <w:color w:val="231F20"/>
              </w:rPr>
              <w:t>и</w:t>
            </w:r>
            <w:r>
              <w:rPr>
                <w:rFonts w:eastAsia="Candara" w:cstheme="minorHAnsi"/>
                <w:color w:val="231F20"/>
                <w:spacing w:val="-1"/>
              </w:rPr>
              <w:t>с</w:t>
            </w:r>
            <w:r>
              <w:rPr>
                <w:rFonts w:eastAsia="Candara" w:cstheme="minorHAnsi"/>
                <w:color w:val="231F20"/>
              </w:rPr>
              <w:t>л</w:t>
            </w:r>
            <w:r>
              <w:rPr>
                <w:rFonts w:eastAsia="Candara" w:cstheme="minorHAnsi"/>
                <w:color w:val="231F20"/>
                <w:spacing w:val="-1"/>
              </w:rPr>
              <w:t>у</w:t>
            </w:r>
            <w:r>
              <w:rPr>
                <w:rFonts w:eastAsia="Candara" w:cstheme="minorHAnsi"/>
                <w:color w:val="231F20"/>
              </w:rPr>
              <w:t>ч</w:t>
            </w:r>
            <w:r>
              <w:rPr>
                <w:rFonts w:eastAsia="Candara" w:cstheme="minorHAnsi"/>
                <w:color w:val="231F20"/>
                <w:spacing w:val="-1"/>
              </w:rPr>
              <w:t>а</w:t>
            </w:r>
            <w:r>
              <w:rPr>
                <w:rFonts w:eastAsia="Candara" w:cstheme="minorHAnsi"/>
                <w:color w:val="231F20"/>
              </w:rPr>
              <w:t>ивоу</w:t>
            </w:r>
            <w:r>
              <w:rPr>
                <w:rFonts w:eastAsia="Candara" w:cstheme="minorHAnsi"/>
                <w:color w:val="231F20"/>
                <w:spacing w:val="-1"/>
              </w:rPr>
              <w:t>ч</w:t>
            </w:r>
            <w:r>
              <w:rPr>
                <w:rFonts w:eastAsia="Candara" w:cstheme="minorHAnsi"/>
                <w:color w:val="231F20"/>
              </w:rPr>
              <w:t>и</w:t>
            </w:r>
            <w:r>
              <w:rPr>
                <w:rFonts w:eastAsia="Candara" w:cstheme="minorHAnsi"/>
                <w:color w:val="231F20"/>
                <w:spacing w:val="-1"/>
              </w:rPr>
              <w:t>л</w:t>
            </w:r>
            <w:r>
              <w:rPr>
                <w:rFonts w:eastAsia="Candara" w:cstheme="minorHAnsi"/>
                <w:color w:val="231F20"/>
              </w:rPr>
              <w:t>и</w:t>
            </w:r>
            <w:r>
              <w:rPr>
                <w:rFonts w:eastAsia="Candara" w:cstheme="minorHAnsi"/>
                <w:color w:val="231F20"/>
                <w:spacing w:val="-1"/>
              </w:rPr>
              <w:t>ш</w:t>
            </w:r>
            <w:r>
              <w:rPr>
                <w:rFonts w:eastAsia="Candara" w:cstheme="minorHAnsi"/>
                <w:color w:val="231F20"/>
              </w:rPr>
              <w:t>т</w:t>
            </w:r>
            <w:r>
              <w:rPr>
                <w:rFonts w:eastAsia="Candara" w:cstheme="minorHAnsi"/>
                <w:color w:val="231F20"/>
                <w:spacing w:val="-1"/>
              </w:rPr>
              <w:t>е</w:t>
            </w:r>
            <w:r>
              <w:rPr>
                <w:rFonts w:eastAsia="Candara" w:cstheme="minorHAnsi"/>
                <w:color w:val="231F20"/>
              </w:rPr>
              <w:t>т</w:t>
            </w:r>
            <w:r>
              <w:rPr>
                <w:rFonts w:eastAsia="Candara" w:cstheme="minorHAnsi"/>
                <w:color w:val="231F20"/>
                <w:spacing w:val="-1"/>
              </w:rPr>
              <w:t>о</w:t>
            </w:r>
            <w:r>
              <w:rPr>
                <w:rFonts w:eastAsia="Candara" w:cstheme="minorHAnsi"/>
                <w:color w:val="231F20"/>
              </w:rPr>
              <w:t>.</w:t>
            </w:r>
          </w:p>
          <w:p w:rsidR="00540626" w:rsidRDefault="004219C1">
            <w:pPr>
              <w:numPr>
                <w:ilvl w:val="0"/>
                <w:numId w:val="20"/>
              </w:numPr>
              <w:suppressAutoHyphens/>
              <w:autoSpaceDE w:val="0"/>
              <w:spacing w:after="0" w:line="240" w:lineRule="auto"/>
              <w:jc w:val="both"/>
              <w:rPr>
                <w:rFonts w:cstheme="minorHAnsi"/>
                <w:bCs/>
              </w:rPr>
            </w:pPr>
            <w:r>
              <w:rPr>
                <w:rFonts w:eastAsia="Candara" w:cstheme="minorHAnsi"/>
                <w:color w:val="231F20"/>
              </w:rPr>
              <w:t>Инфраструкту</w:t>
            </w:r>
            <w:r>
              <w:rPr>
                <w:rFonts w:eastAsia="Candara" w:cstheme="minorHAnsi"/>
                <w:color w:val="231F20"/>
                <w:spacing w:val="-1"/>
              </w:rPr>
              <w:t>р</w:t>
            </w:r>
            <w:r>
              <w:rPr>
                <w:rFonts w:eastAsia="Candara" w:cstheme="minorHAnsi"/>
                <w:color w:val="231F20"/>
                <w:spacing w:val="-2"/>
              </w:rPr>
              <w:t>ат</w:t>
            </w:r>
            <w:r>
              <w:rPr>
                <w:rFonts w:eastAsia="Candara" w:cstheme="minorHAnsi"/>
                <w:color w:val="231F20"/>
              </w:rPr>
              <w:t>а</w:t>
            </w:r>
            <w:r>
              <w:rPr>
                <w:rFonts w:eastAsia="Candara" w:cstheme="minorHAnsi"/>
                <w:color w:val="231F20"/>
                <w:spacing w:val="-2"/>
              </w:rPr>
              <w:t>в</w:t>
            </w:r>
            <w:r>
              <w:rPr>
                <w:rFonts w:eastAsia="Candara" w:cstheme="minorHAnsi"/>
                <w:color w:val="231F20"/>
              </w:rPr>
              <w:t>о</w:t>
            </w:r>
            <w:r>
              <w:rPr>
                <w:rFonts w:eastAsia="Candara" w:cstheme="minorHAnsi"/>
                <w:color w:val="231F20"/>
                <w:spacing w:val="-1"/>
              </w:rPr>
              <w:t>у</w:t>
            </w:r>
            <w:r>
              <w:rPr>
                <w:rFonts w:eastAsia="Candara" w:cstheme="minorHAnsi"/>
                <w:color w:val="231F20"/>
                <w:spacing w:val="-2"/>
              </w:rPr>
              <w:t>чили</w:t>
            </w:r>
            <w:r>
              <w:rPr>
                <w:rFonts w:eastAsia="Candara" w:cstheme="minorHAnsi"/>
                <w:color w:val="231F20"/>
                <w:spacing w:val="-1"/>
              </w:rPr>
              <w:t>ш</w:t>
            </w:r>
            <w:r>
              <w:rPr>
                <w:rFonts w:eastAsia="Candara" w:cstheme="minorHAnsi"/>
                <w:color w:val="231F20"/>
                <w:spacing w:val="-2"/>
              </w:rPr>
              <w:t>тет</w:t>
            </w:r>
            <w:r>
              <w:rPr>
                <w:rFonts w:eastAsia="Candara" w:cstheme="minorHAnsi"/>
                <w:color w:val="231F20"/>
              </w:rPr>
              <w:t>о</w:t>
            </w:r>
            <w:r>
              <w:rPr>
                <w:rFonts w:eastAsia="Candara" w:cstheme="minorHAnsi"/>
                <w:color w:val="231F20"/>
                <w:spacing w:val="-1"/>
              </w:rPr>
              <w:t>(</w:t>
            </w:r>
            <w:r>
              <w:rPr>
                <w:rFonts w:eastAsia="Candara" w:cstheme="minorHAnsi"/>
                <w:color w:val="231F20"/>
                <w:spacing w:val="-2"/>
              </w:rPr>
              <w:t>мебел</w:t>
            </w:r>
            <w:r>
              <w:rPr>
                <w:rFonts w:eastAsia="Candara" w:cstheme="minorHAnsi"/>
                <w:color w:val="231F20"/>
                <w:spacing w:val="-1"/>
              </w:rPr>
              <w:t>о</w:t>
            </w:r>
            <w:r>
              <w:rPr>
                <w:rFonts w:eastAsia="Candara" w:cstheme="minorHAnsi"/>
                <w:color w:val="231F20"/>
                <w:spacing w:val="-2"/>
              </w:rPr>
              <w:t>т</w:t>
            </w:r>
            <w:r>
              <w:rPr>
                <w:rFonts w:eastAsia="Candara" w:cstheme="minorHAnsi"/>
                <w:color w:val="231F20"/>
              </w:rPr>
              <w:t>,</w:t>
            </w:r>
            <w:r>
              <w:rPr>
                <w:rFonts w:eastAsia="Candara" w:cstheme="minorHAnsi"/>
                <w:color w:val="231F20"/>
                <w:spacing w:val="-2"/>
              </w:rPr>
              <w:t>ск</w:t>
            </w:r>
            <w:r>
              <w:rPr>
                <w:rFonts w:eastAsia="Candara" w:cstheme="minorHAnsi"/>
                <w:color w:val="231F20"/>
                <w:spacing w:val="-1"/>
              </w:rPr>
              <w:t>а</w:t>
            </w:r>
            <w:r>
              <w:rPr>
                <w:rFonts w:eastAsia="Candara" w:cstheme="minorHAnsi"/>
                <w:color w:val="231F20"/>
                <w:spacing w:val="-2"/>
              </w:rPr>
              <w:t>лите</w:t>
            </w:r>
            <w:r>
              <w:rPr>
                <w:rFonts w:eastAsia="Candara" w:cstheme="minorHAnsi"/>
                <w:color w:val="231F20"/>
              </w:rPr>
              <w:t>,</w:t>
            </w:r>
            <w:r>
              <w:rPr>
                <w:rFonts w:eastAsia="Candara" w:cstheme="minorHAnsi"/>
                <w:color w:val="231F20"/>
                <w:spacing w:val="-1"/>
              </w:rPr>
              <w:t>п</w:t>
            </w:r>
            <w:r>
              <w:rPr>
                <w:rFonts w:eastAsia="Candara" w:cstheme="minorHAnsi"/>
                <w:color w:val="231F20"/>
                <w:spacing w:val="-2"/>
              </w:rPr>
              <w:t>одов</w:t>
            </w:r>
            <w:r>
              <w:rPr>
                <w:rFonts w:eastAsia="Candara" w:cstheme="minorHAnsi"/>
                <w:color w:val="231F20"/>
                <w:spacing w:val="-1"/>
              </w:rPr>
              <w:t>и</w:t>
            </w:r>
            <w:r>
              <w:rPr>
                <w:rFonts w:eastAsia="Candara" w:cstheme="minorHAnsi"/>
                <w:color w:val="231F20"/>
                <w:spacing w:val="-2"/>
              </w:rPr>
              <w:t>те</w:t>
            </w:r>
            <w:r>
              <w:rPr>
                <w:rFonts w:eastAsia="Candara" w:cstheme="minorHAnsi"/>
                <w:color w:val="231F20"/>
              </w:rPr>
              <w:t>,</w:t>
            </w:r>
            <w:r>
              <w:rPr>
                <w:rFonts w:eastAsia="Candara" w:cstheme="minorHAnsi"/>
                <w:color w:val="231F20"/>
                <w:spacing w:val="-2"/>
              </w:rPr>
              <w:t>по</w:t>
            </w:r>
            <w:r>
              <w:rPr>
                <w:rFonts w:eastAsia="Candara" w:cstheme="minorHAnsi"/>
                <w:color w:val="231F20"/>
                <w:spacing w:val="-1"/>
              </w:rPr>
              <w:t>к</w:t>
            </w:r>
            <w:r>
              <w:rPr>
                <w:rFonts w:eastAsia="Candara" w:cstheme="minorHAnsi"/>
                <w:color w:val="231F20"/>
                <w:spacing w:val="-2"/>
              </w:rPr>
              <w:t>риво</w:t>
            </w:r>
            <w:r>
              <w:rPr>
                <w:rFonts w:eastAsia="Candara" w:cstheme="minorHAnsi"/>
                <w:color w:val="231F20"/>
                <w:spacing w:val="-1"/>
              </w:rPr>
              <w:t>т</w:t>
            </w:r>
            <w:r>
              <w:rPr>
                <w:rFonts w:eastAsia="Candara" w:cstheme="minorHAnsi"/>
                <w:color w:val="231F20"/>
              </w:rPr>
              <w:t>,</w:t>
            </w:r>
            <w:r>
              <w:rPr>
                <w:rFonts w:eastAsia="Candara" w:cstheme="minorHAnsi"/>
                <w:color w:val="231F20"/>
                <w:spacing w:val="-2"/>
              </w:rPr>
              <w:t>про</w:t>
            </w:r>
            <w:r>
              <w:rPr>
                <w:rFonts w:eastAsia="Candara" w:cstheme="minorHAnsi"/>
                <w:color w:val="231F20"/>
                <w:spacing w:val="-1"/>
              </w:rPr>
              <w:t>з</w:t>
            </w:r>
            <w:r>
              <w:rPr>
                <w:rFonts w:eastAsia="Candara" w:cstheme="minorHAnsi"/>
                <w:color w:val="231F20"/>
                <w:spacing w:val="-2"/>
              </w:rPr>
              <w:t>орци</w:t>
            </w:r>
            <w:r>
              <w:rPr>
                <w:rFonts w:eastAsia="Candara" w:cstheme="minorHAnsi"/>
                <w:color w:val="231F20"/>
                <w:spacing w:val="-1"/>
              </w:rPr>
              <w:t>т</w:t>
            </w:r>
            <w:r>
              <w:rPr>
                <w:rFonts w:eastAsia="Candara" w:cstheme="minorHAnsi"/>
                <w:color w:val="231F20"/>
                <w:spacing w:val="-2"/>
              </w:rPr>
              <w:t>е</w:t>
            </w:r>
            <w:r>
              <w:rPr>
                <w:rFonts w:eastAsia="Candara" w:cstheme="minorHAnsi"/>
                <w:color w:val="231F20"/>
              </w:rPr>
              <w:t>,</w:t>
            </w:r>
            <w:r>
              <w:rPr>
                <w:rFonts w:eastAsia="Candara" w:cstheme="minorHAnsi"/>
                <w:color w:val="231F20"/>
                <w:spacing w:val="-2"/>
              </w:rPr>
              <w:t>стр</w:t>
            </w:r>
            <w:r>
              <w:rPr>
                <w:rFonts w:eastAsia="Candara" w:cstheme="minorHAnsi"/>
                <w:color w:val="231F20"/>
                <w:spacing w:val="-1"/>
              </w:rPr>
              <w:t>у</w:t>
            </w:r>
            <w:r>
              <w:rPr>
                <w:rFonts w:eastAsia="Candara" w:cstheme="minorHAnsi"/>
                <w:color w:val="231F20"/>
                <w:spacing w:val="-2"/>
              </w:rPr>
              <w:t>јнит</w:t>
            </w:r>
            <w:r>
              <w:rPr>
                <w:rFonts w:eastAsia="Candara" w:cstheme="minorHAnsi"/>
                <w:color w:val="231F20"/>
              </w:rPr>
              <w:t>е</w:t>
            </w:r>
            <w:r>
              <w:rPr>
                <w:rFonts w:eastAsia="Candara" w:cstheme="minorHAnsi"/>
                <w:color w:val="231F20"/>
                <w:spacing w:val="-1"/>
              </w:rPr>
              <w:t>м</w:t>
            </w:r>
            <w:r>
              <w:rPr>
                <w:rFonts w:eastAsia="Candara" w:cstheme="minorHAnsi"/>
                <w:color w:val="231F20"/>
                <w:spacing w:val="-2"/>
              </w:rPr>
              <w:t>еста</w:t>
            </w:r>
            <w:r>
              <w:rPr>
                <w:rFonts w:eastAsia="Candara" w:cstheme="minorHAnsi"/>
                <w:color w:val="231F20"/>
              </w:rPr>
              <w:t>,</w:t>
            </w:r>
            <w:r>
              <w:rPr>
                <w:rFonts w:eastAsia="Candara" w:cstheme="minorHAnsi"/>
                <w:color w:val="231F20"/>
                <w:spacing w:val="-2"/>
              </w:rPr>
              <w:t>дво</w:t>
            </w:r>
            <w:r>
              <w:rPr>
                <w:rFonts w:eastAsia="Candara" w:cstheme="minorHAnsi"/>
                <w:color w:val="231F20"/>
              </w:rPr>
              <w:t>­ рот, итн.) ебезбедна и непретставува потенцијална опасностза повреди научениците.</w:t>
            </w:r>
          </w:p>
          <w:p w:rsidR="00540626" w:rsidRDefault="004219C1">
            <w:pPr>
              <w:numPr>
                <w:ilvl w:val="0"/>
                <w:numId w:val="20"/>
              </w:numPr>
              <w:suppressAutoHyphens/>
              <w:autoSpaceDE w:val="0"/>
              <w:spacing w:after="0" w:line="240" w:lineRule="auto"/>
              <w:jc w:val="both"/>
              <w:rPr>
                <w:rFonts w:cstheme="minorHAnsi"/>
                <w:bCs/>
              </w:rPr>
            </w:pPr>
            <w:r>
              <w:rPr>
                <w:rFonts w:cstheme="minorHAnsi"/>
                <w:color w:val="000000"/>
              </w:rPr>
              <w:t>Училиштето презема мерки и активности за превенција од насилство и девијантни појави во училиштето.</w:t>
            </w:r>
          </w:p>
          <w:p w:rsidR="00540626" w:rsidRDefault="004219C1">
            <w:pPr>
              <w:numPr>
                <w:ilvl w:val="0"/>
                <w:numId w:val="20"/>
              </w:numPr>
              <w:suppressAutoHyphens/>
              <w:autoSpaceDE w:val="0"/>
              <w:spacing w:after="0" w:line="240" w:lineRule="auto"/>
              <w:jc w:val="both"/>
              <w:rPr>
                <w:rFonts w:cstheme="minorHAnsi"/>
                <w:bCs/>
              </w:rPr>
            </w:pPr>
            <w:r>
              <w:rPr>
                <w:rFonts w:eastAsia="Candara" w:cstheme="minorHAnsi"/>
                <w:color w:val="231F20"/>
              </w:rPr>
              <w:t>Училиштетоимапрограми</w:t>
            </w:r>
            <w:r>
              <w:rPr>
                <w:rFonts w:eastAsia="Candara" w:cstheme="minorHAnsi"/>
                <w:color w:val="231F20"/>
                <w:spacing w:val="7"/>
              </w:rPr>
              <w:t xml:space="preserve"> за справување со  </w:t>
            </w:r>
            <w:r>
              <w:rPr>
                <w:rFonts w:eastAsia="Candara" w:cstheme="minorHAnsi"/>
                <w:color w:val="231F20"/>
              </w:rPr>
              <w:t>сите облицинаоднесувањенадецатаивозраснитекоисесметаатзапсихичкоифизичконасилство исексуалновознемирување</w:t>
            </w:r>
            <w:r>
              <w:rPr>
                <w:rFonts w:eastAsia="Candara" w:cstheme="minorHAnsi"/>
                <w:color w:val="231F20"/>
                <w:spacing w:val="5"/>
              </w:rPr>
              <w:t>.  Програмите</w:t>
            </w:r>
            <w:r>
              <w:rPr>
                <w:rFonts w:eastAsia="Candara" w:cstheme="minorHAnsi"/>
                <w:color w:val="231F20"/>
              </w:rPr>
              <w:t xml:space="preserve"> доследносереализираат</w:t>
            </w:r>
            <w:r>
              <w:rPr>
                <w:rFonts w:eastAsia="Candara" w:cstheme="minorHAnsi"/>
                <w:color w:val="231F20"/>
                <w:spacing w:val="9"/>
              </w:rPr>
              <w:t>.</w:t>
            </w:r>
          </w:p>
          <w:p w:rsidR="00540626" w:rsidRDefault="004219C1">
            <w:pPr>
              <w:numPr>
                <w:ilvl w:val="0"/>
                <w:numId w:val="20"/>
              </w:numPr>
              <w:suppressAutoHyphens/>
              <w:autoSpaceDE w:val="0"/>
              <w:spacing w:after="0" w:line="240" w:lineRule="auto"/>
              <w:jc w:val="both"/>
              <w:rPr>
                <w:rFonts w:cstheme="minorHAnsi"/>
                <w:bCs/>
              </w:rPr>
            </w:pPr>
            <w:r>
              <w:rPr>
                <w:rFonts w:eastAsia="Candara" w:cstheme="minorHAnsi"/>
                <w:color w:val="231F20"/>
              </w:rPr>
              <w:t>Учил</w:t>
            </w:r>
            <w:r>
              <w:rPr>
                <w:rFonts w:eastAsia="Candara" w:cstheme="minorHAnsi"/>
                <w:color w:val="231F20"/>
                <w:spacing w:val="-1"/>
              </w:rPr>
              <w:t>и</w:t>
            </w:r>
            <w:r>
              <w:rPr>
                <w:rFonts w:eastAsia="Candara" w:cstheme="minorHAnsi"/>
                <w:color w:val="231F20"/>
              </w:rPr>
              <w:t>шт</w:t>
            </w:r>
            <w:r>
              <w:rPr>
                <w:rFonts w:eastAsia="Candara" w:cstheme="minorHAnsi"/>
                <w:color w:val="231F20"/>
                <w:spacing w:val="-1"/>
              </w:rPr>
              <w:t>е</w:t>
            </w:r>
            <w:r>
              <w:rPr>
                <w:rFonts w:eastAsia="Candara" w:cstheme="minorHAnsi"/>
                <w:color w:val="231F20"/>
              </w:rPr>
              <w:t>то</w:t>
            </w:r>
            <w:r>
              <w:rPr>
                <w:rFonts w:eastAsia="Candara" w:cstheme="minorHAnsi"/>
                <w:color w:val="231F20"/>
                <w:spacing w:val="-1"/>
              </w:rPr>
              <w:t>и</w:t>
            </w:r>
            <w:r>
              <w:rPr>
                <w:rFonts w:eastAsia="Candara" w:cstheme="minorHAnsi"/>
                <w:color w:val="231F20"/>
              </w:rPr>
              <w:t>ма</w:t>
            </w:r>
            <w:r>
              <w:rPr>
                <w:rFonts w:eastAsia="Candara" w:cstheme="minorHAnsi"/>
                <w:color w:val="231F20"/>
                <w:spacing w:val="-1"/>
              </w:rPr>
              <w:t>п</w:t>
            </w:r>
            <w:r>
              <w:rPr>
                <w:rFonts w:eastAsia="Candara" w:cstheme="minorHAnsi"/>
                <w:color w:val="231F20"/>
              </w:rPr>
              <w:t>ол</w:t>
            </w:r>
            <w:r>
              <w:rPr>
                <w:rFonts w:eastAsia="Candara" w:cstheme="minorHAnsi"/>
                <w:color w:val="231F20"/>
                <w:spacing w:val="-1"/>
              </w:rPr>
              <w:t>и</w:t>
            </w:r>
            <w:r>
              <w:rPr>
                <w:rFonts w:eastAsia="Candara" w:cstheme="minorHAnsi"/>
                <w:color w:val="231F20"/>
              </w:rPr>
              <w:t>ти</w:t>
            </w:r>
            <w:r>
              <w:rPr>
                <w:rFonts w:eastAsia="Candara" w:cstheme="minorHAnsi"/>
                <w:color w:val="231F20"/>
                <w:spacing w:val="-1"/>
              </w:rPr>
              <w:t>к</w:t>
            </w:r>
            <w:r>
              <w:rPr>
                <w:rFonts w:eastAsia="Candara" w:cstheme="minorHAnsi"/>
                <w:color w:val="231F20"/>
              </w:rPr>
              <w:t>азаза</w:t>
            </w:r>
            <w:r>
              <w:rPr>
                <w:rFonts w:eastAsia="Candara" w:cstheme="minorHAnsi"/>
                <w:color w:val="231F20"/>
                <w:spacing w:val="-1"/>
              </w:rPr>
              <w:t>б</w:t>
            </w:r>
            <w:r>
              <w:rPr>
                <w:rFonts w:eastAsia="Candara" w:cstheme="minorHAnsi"/>
                <w:color w:val="231F20"/>
              </w:rPr>
              <w:t>ра</w:t>
            </w:r>
            <w:r>
              <w:rPr>
                <w:rFonts w:eastAsia="Candara" w:cstheme="minorHAnsi"/>
                <w:color w:val="231F20"/>
                <w:spacing w:val="-1"/>
              </w:rPr>
              <w:t>н</w:t>
            </w:r>
            <w:r>
              <w:rPr>
                <w:rFonts w:eastAsia="Candara" w:cstheme="minorHAnsi"/>
                <w:color w:val="231F20"/>
              </w:rPr>
              <w:t>аза:пу</w:t>
            </w:r>
            <w:r>
              <w:rPr>
                <w:rFonts w:eastAsia="Candara" w:cstheme="minorHAnsi"/>
                <w:color w:val="231F20"/>
                <w:spacing w:val="-1"/>
              </w:rPr>
              <w:t>ш</w:t>
            </w:r>
            <w:r>
              <w:rPr>
                <w:rFonts w:eastAsia="Candara" w:cstheme="minorHAnsi"/>
                <w:color w:val="231F20"/>
              </w:rPr>
              <w:t>ењ</w:t>
            </w:r>
            <w:r>
              <w:rPr>
                <w:rFonts w:eastAsia="Candara" w:cstheme="minorHAnsi"/>
                <w:color w:val="231F20"/>
                <w:spacing w:val="-1"/>
              </w:rPr>
              <w:t>е</w:t>
            </w:r>
            <w:r>
              <w:rPr>
                <w:rFonts w:eastAsia="Candara" w:cstheme="minorHAnsi"/>
                <w:color w:val="231F20"/>
              </w:rPr>
              <w:t>,к</w:t>
            </w:r>
            <w:r>
              <w:rPr>
                <w:rFonts w:eastAsia="Candara" w:cstheme="minorHAnsi"/>
                <w:color w:val="231F20"/>
                <w:spacing w:val="-1"/>
              </w:rPr>
              <w:t>о</w:t>
            </w:r>
            <w:r>
              <w:rPr>
                <w:rFonts w:eastAsia="Candara" w:cstheme="minorHAnsi"/>
                <w:color w:val="231F20"/>
              </w:rPr>
              <w:t>нс</w:t>
            </w:r>
            <w:r>
              <w:rPr>
                <w:rFonts w:eastAsia="Candara" w:cstheme="minorHAnsi"/>
                <w:color w:val="231F20"/>
                <w:spacing w:val="-1"/>
              </w:rPr>
              <w:t>у</w:t>
            </w:r>
            <w:r>
              <w:rPr>
                <w:rFonts w:eastAsia="Candara" w:cstheme="minorHAnsi"/>
                <w:color w:val="231F20"/>
              </w:rPr>
              <w:t>мир</w:t>
            </w:r>
            <w:r>
              <w:rPr>
                <w:rFonts w:eastAsia="Candara" w:cstheme="minorHAnsi"/>
                <w:color w:val="231F20"/>
                <w:spacing w:val="-1"/>
              </w:rPr>
              <w:t>а</w:t>
            </w:r>
            <w:r>
              <w:rPr>
                <w:rFonts w:eastAsia="Candara" w:cstheme="minorHAnsi"/>
                <w:color w:val="231F20"/>
              </w:rPr>
              <w:t>ње</w:t>
            </w:r>
            <w:r>
              <w:rPr>
                <w:rFonts w:eastAsia="Candara" w:cstheme="minorHAnsi"/>
                <w:color w:val="231F20"/>
                <w:spacing w:val="-1"/>
              </w:rPr>
              <w:t>а</w:t>
            </w:r>
            <w:r>
              <w:rPr>
                <w:rFonts w:eastAsia="Candara" w:cstheme="minorHAnsi"/>
                <w:color w:val="231F20"/>
              </w:rPr>
              <w:t>лк</w:t>
            </w:r>
            <w:r>
              <w:rPr>
                <w:rFonts w:eastAsia="Candara" w:cstheme="minorHAnsi"/>
                <w:color w:val="231F20"/>
                <w:spacing w:val="-1"/>
              </w:rPr>
              <w:t>о</w:t>
            </w:r>
            <w:r>
              <w:rPr>
                <w:rFonts w:eastAsia="Candara" w:cstheme="minorHAnsi"/>
                <w:color w:val="231F20"/>
              </w:rPr>
              <w:t>холид</w:t>
            </w:r>
            <w:r>
              <w:rPr>
                <w:rFonts w:eastAsia="Candara" w:cstheme="minorHAnsi"/>
                <w:color w:val="231F20"/>
                <w:spacing w:val="-1"/>
              </w:rPr>
              <w:t>и</w:t>
            </w:r>
            <w:r>
              <w:rPr>
                <w:rFonts w:eastAsia="Candara" w:cstheme="minorHAnsi"/>
                <w:color w:val="231F20"/>
              </w:rPr>
              <w:t>ст</w:t>
            </w:r>
            <w:r>
              <w:rPr>
                <w:rFonts w:eastAsia="Candara" w:cstheme="minorHAnsi"/>
                <w:color w:val="231F20"/>
                <w:spacing w:val="-1"/>
              </w:rPr>
              <w:t>р</w:t>
            </w:r>
            <w:r>
              <w:rPr>
                <w:rFonts w:eastAsia="Candara" w:cstheme="minorHAnsi"/>
                <w:color w:val="231F20"/>
              </w:rPr>
              <w:t>иб</w:t>
            </w:r>
            <w:r>
              <w:rPr>
                <w:rFonts w:eastAsia="Candara" w:cstheme="minorHAnsi"/>
                <w:color w:val="231F20"/>
                <w:spacing w:val="-1"/>
              </w:rPr>
              <w:t>у</w:t>
            </w:r>
            <w:r>
              <w:rPr>
                <w:rFonts w:eastAsia="Candara" w:cstheme="minorHAnsi"/>
                <w:color w:val="231F20"/>
              </w:rPr>
              <w:t>ци</w:t>
            </w:r>
            <w:r>
              <w:rPr>
                <w:rFonts w:eastAsia="Candara" w:cstheme="minorHAnsi"/>
                <w:color w:val="231F20"/>
                <w:spacing w:val="-1"/>
              </w:rPr>
              <w:t>ј</w:t>
            </w:r>
            <w:r>
              <w:rPr>
                <w:rFonts w:eastAsia="Candara" w:cstheme="minorHAnsi"/>
                <w:color w:val="231F20"/>
              </w:rPr>
              <w:t>аи</w:t>
            </w:r>
            <w:r>
              <w:rPr>
                <w:rFonts w:eastAsia="Candara" w:cstheme="minorHAnsi"/>
                <w:color w:val="231F20"/>
                <w:spacing w:val="-1"/>
              </w:rPr>
              <w:t>к</w:t>
            </w:r>
            <w:r>
              <w:rPr>
                <w:rFonts w:eastAsia="Candara" w:cstheme="minorHAnsi"/>
                <w:color w:val="231F20"/>
              </w:rPr>
              <w:t>онсумирање на наркотични супстанции.</w:t>
            </w:r>
          </w:p>
          <w:p w:rsidR="00540626" w:rsidRDefault="004219C1">
            <w:pPr>
              <w:numPr>
                <w:ilvl w:val="0"/>
                <w:numId w:val="20"/>
              </w:numPr>
              <w:suppressAutoHyphens/>
              <w:autoSpaceDE w:val="0"/>
              <w:spacing w:after="0" w:line="240" w:lineRule="auto"/>
              <w:jc w:val="both"/>
              <w:rPr>
                <w:rFonts w:cstheme="minorHAnsi"/>
                <w:bCs/>
              </w:rPr>
            </w:pPr>
            <w:r>
              <w:rPr>
                <w:rFonts w:eastAsia="Candara" w:cstheme="minorHAnsi"/>
                <w:color w:val="231F20"/>
              </w:rPr>
              <w:t>Училиштетоимапропишанипроцедуризагрижазаученицитесопречкиворазвојот/физичка попреченост.Училиштетосоработувасородителите исоресурснитецентри и развива механизми за поттикнување на соучениците за водење грижа за овие ученици.</w:t>
            </w:r>
          </w:p>
          <w:p w:rsidR="00540626" w:rsidRDefault="004219C1">
            <w:pPr>
              <w:numPr>
                <w:ilvl w:val="0"/>
                <w:numId w:val="20"/>
              </w:numPr>
              <w:suppressAutoHyphens/>
              <w:autoSpaceDE w:val="0"/>
              <w:spacing w:after="0" w:line="235" w:lineRule="auto"/>
              <w:ind w:right="396"/>
              <w:jc w:val="both"/>
              <w:rPr>
                <w:rFonts w:eastAsia="Candara" w:cstheme="minorHAnsi"/>
                <w:color w:val="231F20"/>
                <w:spacing w:val="-2"/>
              </w:rPr>
            </w:pPr>
            <w:r>
              <w:rPr>
                <w:rFonts w:eastAsia="Candara" w:cstheme="minorHAnsi"/>
                <w:color w:val="231F20"/>
              </w:rPr>
              <w:t>Училиштетоимапропишанипроцедур</w:t>
            </w:r>
            <w:r>
              <w:rPr>
                <w:rFonts w:eastAsia="Candara" w:cstheme="minorHAnsi"/>
                <w:color w:val="231F20"/>
                <w:spacing w:val="-1"/>
              </w:rPr>
              <w:t>и</w:t>
            </w:r>
            <w:r>
              <w:rPr>
                <w:rFonts w:eastAsia="Candara" w:cstheme="minorHAnsi"/>
                <w:color w:val="231F20"/>
              </w:rPr>
              <w:t>загрижазаученицитекоипорадихроничнозабо</w:t>
            </w:r>
            <w:r>
              <w:rPr>
                <w:rFonts w:eastAsia="Candara" w:cstheme="minorHAnsi"/>
                <w:color w:val="231F20"/>
                <w:spacing w:val="-1"/>
              </w:rPr>
              <w:t>лу</w:t>
            </w:r>
            <w:r>
              <w:rPr>
                <w:rFonts w:eastAsia="Candara" w:cstheme="minorHAnsi"/>
                <w:color w:val="231F20"/>
                <w:spacing w:val="-2"/>
              </w:rPr>
              <w:t>в</w:t>
            </w:r>
            <w:r>
              <w:rPr>
                <w:rFonts w:eastAsia="Candara" w:cstheme="minorHAnsi"/>
                <w:color w:val="231F20"/>
                <w:spacing w:val="-1"/>
              </w:rPr>
              <w:t>ањ</w:t>
            </w:r>
            <w:r>
              <w:rPr>
                <w:rFonts w:eastAsia="Candara" w:cstheme="minorHAnsi"/>
                <w:color w:val="231F20"/>
              </w:rPr>
              <w:t>е</w:t>
            </w:r>
            <w:r>
              <w:rPr>
                <w:rFonts w:eastAsia="Candara" w:cstheme="minorHAnsi"/>
                <w:color w:val="231F20"/>
                <w:spacing w:val="-1"/>
              </w:rPr>
              <w:t>и</w:t>
            </w:r>
            <w:r>
              <w:rPr>
                <w:rFonts w:eastAsia="Candara" w:cstheme="minorHAnsi"/>
                <w:color w:val="231F20"/>
                <w:spacing w:val="-2"/>
              </w:rPr>
              <w:t>л</w:t>
            </w:r>
            <w:r>
              <w:rPr>
                <w:rFonts w:eastAsia="Candara" w:cstheme="minorHAnsi"/>
                <w:color w:val="231F20"/>
              </w:rPr>
              <w:t>и</w:t>
            </w:r>
            <w:r>
              <w:rPr>
                <w:rFonts w:eastAsia="Candara" w:cstheme="minorHAnsi"/>
                <w:color w:val="231F20"/>
                <w:spacing w:val="-2"/>
              </w:rPr>
              <w:t>п</w:t>
            </w:r>
            <w:r>
              <w:rPr>
                <w:rFonts w:eastAsia="Candara" w:cstheme="minorHAnsi"/>
                <w:color w:val="231F20"/>
                <w:spacing w:val="-1"/>
              </w:rPr>
              <w:t>ос</w:t>
            </w:r>
            <w:r>
              <w:rPr>
                <w:rFonts w:eastAsia="Candara" w:cstheme="minorHAnsi"/>
                <w:color w:val="231F20"/>
                <w:spacing w:val="-2"/>
              </w:rPr>
              <w:t>е</w:t>
            </w:r>
            <w:r>
              <w:rPr>
                <w:rFonts w:eastAsia="Candara" w:cstheme="minorHAnsi"/>
                <w:color w:val="231F20"/>
                <w:spacing w:val="-1"/>
              </w:rPr>
              <w:t>р</w:t>
            </w:r>
            <w:r>
              <w:rPr>
                <w:rFonts w:eastAsia="Candara" w:cstheme="minorHAnsi"/>
                <w:color w:val="231F20"/>
                <w:spacing w:val="-2"/>
              </w:rPr>
              <w:t>и</w:t>
            </w:r>
            <w:r>
              <w:rPr>
                <w:rFonts w:eastAsia="Candara" w:cstheme="minorHAnsi"/>
                <w:color w:val="231F20"/>
                <w:spacing w:val="-1"/>
              </w:rPr>
              <w:t>оз</w:t>
            </w:r>
            <w:r>
              <w:rPr>
                <w:rFonts w:eastAsia="Candara" w:cstheme="minorHAnsi"/>
                <w:color w:val="231F20"/>
                <w:spacing w:val="-2"/>
              </w:rPr>
              <w:t>н</w:t>
            </w:r>
            <w:r>
              <w:rPr>
                <w:rFonts w:eastAsia="Candara" w:cstheme="minorHAnsi"/>
                <w:color w:val="231F20"/>
              </w:rPr>
              <w:t>и</w:t>
            </w:r>
            <w:r>
              <w:rPr>
                <w:rFonts w:eastAsia="Candara" w:cstheme="minorHAnsi"/>
                <w:color w:val="231F20"/>
                <w:spacing w:val="-2"/>
              </w:rPr>
              <w:t>п</w:t>
            </w:r>
            <w:r>
              <w:rPr>
                <w:rFonts w:eastAsia="Candara" w:cstheme="minorHAnsi"/>
                <w:color w:val="231F20"/>
                <w:spacing w:val="-1"/>
              </w:rPr>
              <w:t>ов</w:t>
            </w:r>
            <w:r>
              <w:rPr>
                <w:rFonts w:eastAsia="Candara" w:cstheme="minorHAnsi"/>
                <w:color w:val="231F20"/>
                <w:spacing w:val="-2"/>
              </w:rPr>
              <w:t>р</w:t>
            </w:r>
            <w:r>
              <w:rPr>
                <w:rFonts w:eastAsia="Candara" w:cstheme="minorHAnsi"/>
                <w:color w:val="231F20"/>
                <w:spacing w:val="-1"/>
              </w:rPr>
              <w:t>ед</w:t>
            </w:r>
            <w:r>
              <w:rPr>
                <w:rFonts w:eastAsia="Candara" w:cstheme="minorHAnsi"/>
                <w:color w:val="231F20"/>
              </w:rPr>
              <w:t>и</w:t>
            </w:r>
            <w:r>
              <w:rPr>
                <w:rFonts w:eastAsia="Candara" w:cstheme="minorHAnsi"/>
                <w:color w:val="231F20"/>
                <w:spacing w:val="-1"/>
              </w:rPr>
              <w:t>п</w:t>
            </w:r>
            <w:r>
              <w:rPr>
                <w:rFonts w:eastAsia="Candara" w:cstheme="minorHAnsi"/>
                <w:color w:val="231F20"/>
                <w:spacing w:val="-2"/>
              </w:rPr>
              <w:t>о</w:t>
            </w:r>
            <w:r>
              <w:rPr>
                <w:rFonts w:eastAsia="Candara" w:cstheme="minorHAnsi"/>
                <w:color w:val="231F20"/>
                <w:spacing w:val="-1"/>
              </w:rPr>
              <w:t>д</w:t>
            </w:r>
            <w:r>
              <w:rPr>
                <w:rFonts w:eastAsia="Candara" w:cstheme="minorHAnsi"/>
                <w:color w:val="231F20"/>
                <w:spacing w:val="-2"/>
              </w:rPr>
              <w:t>о</w:t>
            </w:r>
            <w:r>
              <w:rPr>
                <w:rFonts w:eastAsia="Candara" w:cstheme="minorHAnsi"/>
                <w:color w:val="231F20"/>
                <w:spacing w:val="-1"/>
              </w:rPr>
              <w:t>лг</w:t>
            </w:r>
            <w:r>
              <w:rPr>
                <w:rFonts w:eastAsia="Candara" w:cstheme="minorHAnsi"/>
                <w:color w:val="231F20"/>
              </w:rPr>
              <w:t>о</w:t>
            </w:r>
            <w:r>
              <w:rPr>
                <w:rFonts w:eastAsia="Candara" w:cstheme="minorHAnsi"/>
                <w:color w:val="231F20"/>
                <w:spacing w:val="-1"/>
              </w:rPr>
              <w:t>в</w:t>
            </w:r>
            <w:r>
              <w:rPr>
                <w:rFonts w:eastAsia="Candara" w:cstheme="minorHAnsi"/>
                <w:color w:val="231F20"/>
                <w:spacing w:val="-2"/>
              </w:rPr>
              <w:t>р</w:t>
            </w:r>
            <w:r>
              <w:rPr>
                <w:rFonts w:eastAsia="Candara" w:cstheme="minorHAnsi"/>
                <w:color w:val="231F20"/>
                <w:spacing w:val="-1"/>
              </w:rPr>
              <w:t>ем</w:t>
            </w:r>
            <w:r>
              <w:rPr>
                <w:rFonts w:eastAsia="Candara" w:cstheme="minorHAnsi"/>
                <w:color w:val="231F20"/>
              </w:rPr>
              <w:t>е</w:t>
            </w:r>
            <w:r>
              <w:rPr>
                <w:rFonts w:eastAsia="Candara" w:cstheme="minorHAnsi"/>
                <w:color w:val="231F20"/>
                <w:spacing w:val="-1"/>
              </w:rPr>
              <w:t>о</w:t>
            </w:r>
            <w:r>
              <w:rPr>
                <w:rFonts w:eastAsia="Candara" w:cstheme="minorHAnsi"/>
                <w:color w:val="231F20"/>
                <w:spacing w:val="-2"/>
              </w:rPr>
              <w:t>т</w:t>
            </w:r>
            <w:r>
              <w:rPr>
                <w:rFonts w:eastAsia="Candara" w:cstheme="minorHAnsi"/>
                <w:color w:val="231F20"/>
                <w:spacing w:val="-1"/>
              </w:rPr>
              <w:t>су</w:t>
            </w:r>
            <w:r>
              <w:rPr>
                <w:rFonts w:eastAsia="Candara" w:cstheme="minorHAnsi"/>
                <w:color w:val="231F20"/>
                <w:spacing w:val="-2"/>
              </w:rPr>
              <w:t>с</w:t>
            </w:r>
            <w:r>
              <w:rPr>
                <w:rFonts w:eastAsia="Candara" w:cstheme="minorHAnsi"/>
                <w:color w:val="231F20"/>
                <w:spacing w:val="-1"/>
              </w:rPr>
              <w:t>т</w:t>
            </w:r>
            <w:r>
              <w:rPr>
                <w:rFonts w:eastAsia="Candara" w:cstheme="minorHAnsi"/>
                <w:color w:val="231F20"/>
                <w:spacing w:val="-2"/>
              </w:rPr>
              <w:t>в</w:t>
            </w:r>
            <w:r>
              <w:rPr>
                <w:rFonts w:eastAsia="Candara" w:cstheme="minorHAnsi"/>
                <w:color w:val="231F20"/>
                <w:spacing w:val="-1"/>
              </w:rPr>
              <w:t>ув</w:t>
            </w:r>
            <w:r>
              <w:rPr>
                <w:rFonts w:eastAsia="Candara" w:cstheme="minorHAnsi"/>
                <w:color w:val="231F20"/>
                <w:spacing w:val="-2"/>
              </w:rPr>
              <w:t>а</w:t>
            </w:r>
            <w:r>
              <w:rPr>
                <w:rFonts w:eastAsia="Candara" w:cstheme="minorHAnsi"/>
                <w:color w:val="231F20"/>
                <w:spacing w:val="-1"/>
              </w:rPr>
              <w:t>а</w:t>
            </w:r>
            <w:r>
              <w:rPr>
                <w:rFonts w:eastAsia="Candara" w:cstheme="minorHAnsi"/>
                <w:color w:val="231F20"/>
              </w:rPr>
              <w:t>т</w:t>
            </w:r>
            <w:r>
              <w:rPr>
                <w:rFonts w:eastAsia="Candara" w:cstheme="minorHAnsi"/>
                <w:color w:val="231F20"/>
                <w:spacing w:val="-1"/>
              </w:rPr>
              <w:t>о</w:t>
            </w:r>
            <w:r>
              <w:rPr>
                <w:rFonts w:eastAsia="Candara" w:cstheme="minorHAnsi"/>
                <w:color w:val="231F20"/>
              </w:rPr>
              <w:t>д</w:t>
            </w:r>
            <w:r>
              <w:rPr>
                <w:rFonts w:eastAsia="Candara" w:cstheme="minorHAnsi"/>
                <w:color w:val="231F20"/>
                <w:spacing w:val="-2"/>
              </w:rPr>
              <w:t>р</w:t>
            </w:r>
            <w:r>
              <w:rPr>
                <w:rFonts w:eastAsia="Candara" w:cstheme="minorHAnsi"/>
                <w:color w:val="231F20"/>
                <w:spacing w:val="-1"/>
              </w:rPr>
              <w:t>е</w:t>
            </w:r>
            <w:r>
              <w:rPr>
                <w:rFonts w:eastAsia="Candara" w:cstheme="minorHAnsi"/>
                <w:color w:val="231F20"/>
                <w:spacing w:val="-2"/>
              </w:rPr>
              <w:t>д</w:t>
            </w:r>
            <w:r>
              <w:rPr>
                <w:rFonts w:eastAsia="Candara" w:cstheme="minorHAnsi"/>
                <w:color w:val="231F20"/>
                <w:spacing w:val="-1"/>
              </w:rPr>
              <w:t>ов</w:t>
            </w:r>
            <w:r>
              <w:rPr>
                <w:rFonts w:eastAsia="Candara" w:cstheme="minorHAnsi"/>
                <w:color w:val="231F20"/>
                <w:spacing w:val="-2"/>
              </w:rPr>
              <w:t>н</w:t>
            </w:r>
            <w:r>
              <w:rPr>
                <w:rFonts w:eastAsia="Candara" w:cstheme="minorHAnsi"/>
                <w:color w:val="231F20"/>
                <w:spacing w:val="-1"/>
              </w:rPr>
              <w:t>а</w:t>
            </w:r>
            <w:r>
              <w:rPr>
                <w:rFonts w:eastAsia="Candara" w:cstheme="minorHAnsi"/>
                <w:color w:val="231F20"/>
                <w:spacing w:val="-2"/>
              </w:rPr>
              <w:t>т</w:t>
            </w:r>
            <w:r>
              <w:rPr>
                <w:rFonts w:eastAsia="Candara" w:cstheme="minorHAnsi"/>
                <w:color w:val="231F20"/>
              </w:rPr>
              <w:t>а</w:t>
            </w:r>
            <w:r>
              <w:rPr>
                <w:rFonts w:eastAsia="Candara" w:cstheme="minorHAnsi"/>
                <w:color w:val="231F20"/>
                <w:spacing w:val="-1"/>
              </w:rPr>
              <w:t>н</w:t>
            </w:r>
            <w:r>
              <w:rPr>
                <w:rFonts w:eastAsia="Candara" w:cstheme="minorHAnsi"/>
                <w:color w:val="231F20"/>
                <w:spacing w:val="-2"/>
              </w:rPr>
              <w:t>а</w:t>
            </w:r>
            <w:r>
              <w:rPr>
                <w:rFonts w:eastAsia="Candara" w:cstheme="minorHAnsi"/>
                <w:color w:val="231F20"/>
                <w:spacing w:val="-1"/>
              </w:rPr>
              <w:t>с</w:t>
            </w:r>
            <w:r>
              <w:rPr>
                <w:rFonts w:eastAsia="Candara" w:cstheme="minorHAnsi"/>
                <w:color w:val="231F20"/>
                <w:spacing w:val="-2"/>
              </w:rPr>
              <w:t>т</w:t>
            </w:r>
            <w:r>
              <w:rPr>
                <w:rFonts w:eastAsia="Candara" w:cstheme="minorHAnsi"/>
                <w:color w:val="231F20"/>
                <w:spacing w:val="-1"/>
              </w:rPr>
              <w:t>ав</w:t>
            </w:r>
            <w:r>
              <w:rPr>
                <w:rFonts w:eastAsia="Candara" w:cstheme="minorHAnsi"/>
                <w:color w:val="231F20"/>
                <w:spacing w:val="-2"/>
              </w:rPr>
              <w:t>а кои се спроведуваат во практиката.</w:t>
            </w:r>
          </w:p>
          <w:p w:rsidR="00540626" w:rsidRDefault="004219C1">
            <w:pPr>
              <w:numPr>
                <w:ilvl w:val="0"/>
                <w:numId w:val="20"/>
              </w:numPr>
              <w:suppressAutoHyphens/>
              <w:autoSpaceDE w:val="0"/>
              <w:spacing w:after="0" w:line="235" w:lineRule="auto"/>
              <w:ind w:right="396"/>
              <w:jc w:val="both"/>
              <w:rPr>
                <w:rFonts w:cstheme="minorHAnsi"/>
                <w:color w:val="000000"/>
              </w:rPr>
            </w:pPr>
            <w:r>
              <w:rPr>
                <w:rFonts w:cstheme="minorHAnsi"/>
                <w:color w:val="000000"/>
              </w:rPr>
              <w:t>Училиштето ги евидентира и води грижа за учениците од социјално загрозените семејства.</w:t>
            </w:r>
          </w:p>
          <w:p w:rsidR="00540626" w:rsidRDefault="004219C1">
            <w:pPr>
              <w:numPr>
                <w:ilvl w:val="0"/>
                <w:numId w:val="20"/>
              </w:numPr>
              <w:suppressAutoHyphens/>
              <w:autoSpaceDE w:val="0"/>
              <w:spacing w:after="0" w:line="240" w:lineRule="auto"/>
              <w:ind w:right="-20"/>
              <w:rPr>
                <w:rFonts w:cstheme="minorHAnsi"/>
                <w:color w:val="000000"/>
              </w:rPr>
            </w:pPr>
            <w:r>
              <w:rPr>
                <w:rFonts w:cstheme="minorHAnsi"/>
              </w:rPr>
              <w:t>Стручните соработници  водат евиденција за ученици со здравствени и  со емоционални проблеми  и превземаат  мерки за надминување на констатирани состојби.</w:t>
            </w:r>
          </w:p>
          <w:p w:rsidR="00540626" w:rsidRDefault="004219C1">
            <w:pPr>
              <w:numPr>
                <w:ilvl w:val="0"/>
                <w:numId w:val="20"/>
              </w:numPr>
              <w:suppressAutoHyphens/>
              <w:autoSpaceDE w:val="0"/>
              <w:spacing w:after="0" w:line="240" w:lineRule="auto"/>
              <w:rPr>
                <w:rFonts w:cstheme="minorHAnsi"/>
              </w:rPr>
            </w:pPr>
            <w:r>
              <w:rPr>
                <w:rFonts w:cstheme="minorHAnsi"/>
              </w:rPr>
              <w:t>Училиштето има пропишани процедури и организира активностиза професионална ориентација на учениците.</w:t>
            </w:r>
          </w:p>
          <w:p w:rsidR="00540626" w:rsidRDefault="004219C1">
            <w:pPr>
              <w:numPr>
                <w:ilvl w:val="0"/>
                <w:numId w:val="20"/>
              </w:numPr>
              <w:suppressAutoHyphens/>
              <w:autoSpaceDE w:val="0"/>
              <w:spacing w:before="40" w:after="0" w:line="240" w:lineRule="auto"/>
              <w:ind w:right="-20"/>
              <w:rPr>
                <w:rFonts w:cstheme="minorHAnsi"/>
                <w:color w:val="000000"/>
              </w:rPr>
            </w:pPr>
            <w:r>
              <w:rPr>
                <w:rFonts w:cstheme="minorHAnsi"/>
              </w:rPr>
              <w:t>Наставниците водат целосна и уредна евиденција на постигањата, редовноста и поведението на сите ученици за нивниот интелектуален, социјален и емоционален развој.</w:t>
            </w:r>
          </w:p>
          <w:p w:rsidR="00540626" w:rsidRDefault="004219C1">
            <w:pPr>
              <w:numPr>
                <w:ilvl w:val="0"/>
                <w:numId w:val="20"/>
              </w:numPr>
              <w:suppressAutoHyphens/>
              <w:autoSpaceDE w:val="0"/>
              <w:spacing w:after="0" w:line="235" w:lineRule="auto"/>
              <w:ind w:right="395"/>
              <w:jc w:val="both"/>
              <w:rPr>
                <w:rFonts w:eastAsia="Candara" w:cstheme="minorHAnsi"/>
                <w:color w:val="231F20"/>
              </w:rPr>
            </w:pPr>
            <w:r>
              <w:rPr>
                <w:rFonts w:eastAsia="Candara" w:cstheme="minorHAnsi"/>
                <w:color w:val="231F20"/>
              </w:rPr>
              <w:t>Наставницитеподготвуваатредовниизвештаиианализи,поквартали,засвојатапаралелка в</w:t>
            </w:r>
            <w:r>
              <w:rPr>
                <w:rFonts w:eastAsia="Candara" w:cstheme="minorHAnsi"/>
                <w:color w:val="231F20"/>
                <w:spacing w:val="1"/>
              </w:rPr>
              <w:t>р</w:t>
            </w:r>
            <w:r>
              <w:rPr>
                <w:rFonts w:eastAsia="Candara" w:cstheme="minorHAnsi"/>
                <w:color w:val="231F20"/>
              </w:rPr>
              <w:t>з</w:t>
            </w:r>
            <w:r>
              <w:rPr>
                <w:rFonts w:eastAsia="Candara" w:cstheme="minorHAnsi"/>
                <w:color w:val="231F20"/>
                <w:spacing w:val="1"/>
              </w:rPr>
              <w:t>ос</w:t>
            </w:r>
            <w:r>
              <w:rPr>
                <w:rFonts w:eastAsia="Candara" w:cstheme="minorHAnsi"/>
                <w:color w:val="231F20"/>
              </w:rPr>
              <w:t>н</w:t>
            </w:r>
            <w:r>
              <w:rPr>
                <w:rFonts w:eastAsia="Candara" w:cstheme="minorHAnsi"/>
                <w:color w:val="231F20"/>
                <w:spacing w:val="1"/>
              </w:rPr>
              <w:t>ов</w:t>
            </w:r>
            <w:r>
              <w:rPr>
                <w:rFonts w:eastAsia="Candara" w:cstheme="minorHAnsi"/>
                <w:color w:val="231F20"/>
              </w:rPr>
              <w:t>а</w:t>
            </w:r>
            <w:r>
              <w:rPr>
                <w:rFonts w:eastAsia="Candara" w:cstheme="minorHAnsi"/>
                <w:color w:val="231F20"/>
                <w:spacing w:val="1"/>
              </w:rPr>
              <w:t>н</w:t>
            </w:r>
            <w:r>
              <w:rPr>
                <w:rFonts w:eastAsia="Candara" w:cstheme="minorHAnsi"/>
                <w:color w:val="231F20"/>
              </w:rPr>
              <w:t>а</w:t>
            </w:r>
            <w:r>
              <w:rPr>
                <w:rFonts w:eastAsia="Candara" w:cstheme="minorHAnsi"/>
                <w:color w:val="231F20"/>
                <w:spacing w:val="1"/>
              </w:rPr>
              <w:t>инди</w:t>
            </w:r>
            <w:r>
              <w:rPr>
                <w:rFonts w:eastAsia="Candara" w:cstheme="minorHAnsi"/>
                <w:color w:val="231F20"/>
              </w:rPr>
              <w:t>в</w:t>
            </w:r>
            <w:r>
              <w:rPr>
                <w:rFonts w:eastAsia="Candara" w:cstheme="minorHAnsi"/>
                <w:color w:val="231F20"/>
                <w:spacing w:val="1"/>
              </w:rPr>
              <w:t>идуа</w:t>
            </w:r>
            <w:r>
              <w:rPr>
                <w:rFonts w:eastAsia="Candara" w:cstheme="minorHAnsi"/>
                <w:color w:val="231F20"/>
              </w:rPr>
              <w:t>л</w:t>
            </w:r>
            <w:r>
              <w:rPr>
                <w:rFonts w:eastAsia="Candara" w:cstheme="minorHAnsi"/>
                <w:color w:val="231F20"/>
                <w:spacing w:val="1"/>
              </w:rPr>
              <w:t>нит</w:t>
            </w:r>
            <w:r>
              <w:rPr>
                <w:rFonts w:eastAsia="Candara" w:cstheme="minorHAnsi"/>
                <w:color w:val="231F20"/>
              </w:rPr>
              <w:t>е</w:t>
            </w:r>
            <w:r>
              <w:rPr>
                <w:rFonts w:eastAsia="Candara" w:cstheme="minorHAnsi"/>
                <w:color w:val="231F20"/>
                <w:spacing w:val="1"/>
              </w:rPr>
              <w:t>е</w:t>
            </w:r>
            <w:r>
              <w:rPr>
                <w:rFonts w:eastAsia="Candara" w:cstheme="minorHAnsi"/>
                <w:color w:val="231F20"/>
              </w:rPr>
              <w:t>в</w:t>
            </w:r>
            <w:r>
              <w:rPr>
                <w:rFonts w:eastAsia="Candara" w:cstheme="minorHAnsi"/>
                <w:color w:val="231F20"/>
                <w:spacing w:val="1"/>
              </w:rPr>
              <w:t>иден</w:t>
            </w:r>
            <w:r>
              <w:rPr>
                <w:rFonts w:eastAsia="Candara" w:cstheme="minorHAnsi"/>
                <w:color w:val="231F20"/>
              </w:rPr>
              <w:t>ц</w:t>
            </w:r>
            <w:r>
              <w:rPr>
                <w:rFonts w:eastAsia="Candara" w:cstheme="minorHAnsi"/>
                <w:color w:val="231F20"/>
                <w:spacing w:val="1"/>
              </w:rPr>
              <w:t>и</w:t>
            </w:r>
            <w:r>
              <w:rPr>
                <w:rFonts w:eastAsia="Candara" w:cstheme="minorHAnsi"/>
                <w:color w:val="231F20"/>
              </w:rPr>
              <w:t>и</w:t>
            </w:r>
            <w:r>
              <w:rPr>
                <w:rFonts w:eastAsia="Candara" w:cstheme="minorHAnsi"/>
                <w:color w:val="231F20"/>
                <w:spacing w:val="1"/>
              </w:rPr>
              <w:t>з</w:t>
            </w:r>
            <w:r>
              <w:rPr>
                <w:rFonts w:eastAsia="Candara" w:cstheme="minorHAnsi"/>
                <w:color w:val="231F20"/>
              </w:rPr>
              <w:t>ау</w:t>
            </w:r>
            <w:r>
              <w:rPr>
                <w:rFonts w:eastAsia="Candara" w:cstheme="minorHAnsi"/>
                <w:color w:val="231F20"/>
                <w:spacing w:val="1"/>
              </w:rPr>
              <w:t>чени</w:t>
            </w:r>
            <w:r>
              <w:rPr>
                <w:rFonts w:eastAsia="Candara" w:cstheme="minorHAnsi"/>
                <w:color w:val="231F20"/>
              </w:rPr>
              <w:t>ц</w:t>
            </w:r>
            <w:r>
              <w:rPr>
                <w:rFonts w:eastAsia="Candara" w:cstheme="minorHAnsi"/>
                <w:color w:val="231F20"/>
                <w:spacing w:val="1"/>
              </w:rPr>
              <w:t>ите</w:t>
            </w:r>
            <w:r>
              <w:rPr>
                <w:rFonts w:eastAsia="Candara" w:cstheme="minorHAnsi"/>
                <w:color w:val="231F20"/>
              </w:rPr>
              <w:t>, кои се користат за подобрување на воспитно­образовниот процес.</w:t>
            </w:r>
          </w:p>
          <w:p w:rsidR="00540626" w:rsidRDefault="004219C1">
            <w:pPr>
              <w:numPr>
                <w:ilvl w:val="0"/>
                <w:numId w:val="20"/>
              </w:numPr>
              <w:suppressAutoHyphens/>
              <w:autoSpaceDE w:val="0"/>
              <w:spacing w:after="0" w:line="235" w:lineRule="auto"/>
              <w:ind w:right="395"/>
              <w:jc w:val="both"/>
              <w:rPr>
                <w:rFonts w:eastAsia="Candara" w:cstheme="minorHAnsi"/>
                <w:color w:val="231F20"/>
              </w:rPr>
            </w:pPr>
            <w:r>
              <w:rPr>
                <w:rFonts w:eastAsia="Candara" w:cstheme="minorHAnsi"/>
                <w:color w:val="231F20"/>
              </w:rPr>
              <w:t xml:space="preserve">Училиштето преку донација Macodonian Schools </w:t>
            </w:r>
            <w:r>
              <w:rPr>
                <w:rFonts w:cstheme="minorHAnsi"/>
              </w:rPr>
              <w:t xml:space="preserve"> обезбеди средства и опреми  просторија за сензомоторните потреби на учениците со посебни образовни потреби кои посетуваат настава во  нашето училиште.</w:t>
            </w:r>
          </w:p>
          <w:p w:rsidR="00540626" w:rsidRDefault="00540626">
            <w:pPr>
              <w:spacing w:after="0" w:line="240" w:lineRule="auto"/>
              <w:ind w:right="57"/>
              <w:rPr>
                <w:rFonts w:ascii="Calibri" w:hAnsi="Calibri"/>
                <w:b/>
                <w:bCs/>
                <w:sz w:val="24"/>
                <w:szCs w:val="24"/>
              </w:rPr>
            </w:pPr>
          </w:p>
          <w:p w:rsidR="00540626" w:rsidRDefault="00540626">
            <w:pPr>
              <w:suppressAutoHyphens/>
              <w:autoSpaceDE w:val="0"/>
              <w:spacing w:after="0" w:line="240" w:lineRule="auto"/>
              <w:ind w:left="341" w:right="57"/>
              <w:rPr>
                <w:rFonts w:ascii="Calibri" w:hAnsi="Calibri" w:cs="Times New Roman"/>
                <w:color w:val="000000"/>
                <w:sz w:val="24"/>
                <w:szCs w:val="24"/>
                <w:lang w:val="en-US"/>
              </w:rPr>
            </w:pPr>
          </w:p>
        </w:tc>
      </w:tr>
      <w:tr w:rsidR="00540626">
        <w:trPr>
          <w:trHeight w:val="911"/>
        </w:trPr>
        <w:tc>
          <w:tcPr>
            <w:tcW w:w="13608"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540626">
            <w:pPr>
              <w:snapToGrid w:val="0"/>
              <w:spacing w:after="0" w:line="240" w:lineRule="auto"/>
              <w:ind w:left="341" w:right="57" w:hanging="284"/>
              <w:rPr>
                <w:rFonts w:ascii="Times New Roman" w:hAnsi="Times New Roman" w:cs="Arial Narrow"/>
                <w:b/>
                <w:bCs/>
                <w:sz w:val="24"/>
                <w:szCs w:val="24"/>
              </w:rPr>
            </w:pPr>
          </w:p>
          <w:p w:rsidR="00540626" w:rsidRDefault="004219C1">
            <w:pPr>
              <w:spacing w:after="0" w:line="240" w:lineRule="auto"/>
              <w:ind w:left="341" w:right="57" w:hanging="284"/>
              <w:rPr>
                <w:rFonts w:ascii="Calibri" w:hAnsi="Calibri"/>
                <w:b/>
                <w:bCs/>
                <w:sz w:val="24"/>
                <w:szCs w:val="24"/>
              </w:rPr>
            </w:pPr>
            <w:r>
              <w:rPr>
                <w:rFonts w:ascii="Calibri" w:hAnsi="Calibri"/>
                <w:b/>
                <w:bCs/>
                <w:sz w:val="24"/>
                <w:szCs w:val="24"/>
              </w:rPr>
              <w:t>Слабости</w:t>
            </w:r>
          </w:p>
          <w:p w:rsidR="00540626" w:rsidRDefault="004219C1">
            <w:pPr>
              <w:numPr>
                <w:ilvl w:val="0"/>
                <w:numId w:val="21"/>
              </w:numPr>
              <w:suppressAutoHyphens/>
              <w:autoSpaceDE w:val="0"/>
              <w:spacing w:after="0" w:line="235" w:lineRule="auto"/>
              <w:ind w:right="395"/>
              <w:jc w:val="both"/>
              <w:rPr>
                <w:rFonts w:eastAsia="Candara" w:cstheme="minorHAnsi"/>
                <w:color w:val="231F20"/>
              </w:rPr>
            </w:pPr>
            <w:r>
              <w:rPr>
                <w:rFonts w:eastAsia="Candara" w:cstheme="minorHAnsi"/>
                <w:color w:val="231F20"/>
              </w:rPr>
              <w:t>Недоволна информираност за протоколите за насилство. 46% од учениците и 48% од родителите не се доволно запознаени со протоколите за постапување при насилство, што укажува на потреба од поактивно информирање.</w:t>
            </w:r>
          </w:p>
          <w:p w:rsidR="00540626" w:rsidRDefault="004219C1">
            <w:pPr>
              <w:numPr>
                <w:ilvl w:val="0"/>
                <w:numId w:val="21"/>
              </w:numPr>
              <w:suppressAutoHyphens/>
              <w:autoSpaceDE w:val="0"/>
              <w:spacing w:after="0" w:line="235" w:lineRule="auto"/>
              <w:ind w:right="395"/>
              <w:jc w:val="both"/>
              <w:rPr>
                <w:rFonts w:eastAsia="Candara" w:cstheme="minorHAnsi"/>
                <w:color w:val="231F20"/>
              </w:rPr>
            </w:pPr>
            <w:r>
              <w:rPr>
                <w:rFonts w:eastAsia="Candara" w:cstheme="minorHAnsi"/>
                <w:color w:val="231F20"/>
              </w:rPr>
              <w:t>Ниска перцепција за грижата за здрава исхрана. Само околу 30–48% од наставниците, учениците и родителите имаат позитивно мислење за грижата за здрава исхрана, што ја истакнува оваа тема како една од најслабите точки.</w:t>
            </w:r>
          </w:p>
          <w:p w:rsidR="00540626" w:rsidRDefault="004219C1">
            <w:pPr>
              <w:numPr>
                <w:ilvl w:val="0"/>
                <w:numId w:val="21"/>
              </w:numPr>
              <w:suppressAutoHyphens/>
              <w:autoSpaceDE w:val="0"/>
              <w:spacing w:after="0" w:line="235" w:lineRule="auto"/>
              <w:ind w:right="395"/>
              <w:jc w:val="both"/>
              <w:rPr>
                <w:rFonts w:eastAsia="Candara" w:cstheme="minorHAnsi"/>
                <w:color w:val="231F20"/>
              </w:rPr>
            </w:pPr>
            <w:r>
              <w:rPr>
                <w:rFonts w:eastAsia="Candara" w:cstheme="minorHAnsi"/>
                <w:color w:val="231F20"/>
              </w:rPr>
              <w:t xml:space="preserve">Непостојана или незадоволителна хигиена според учениците и родителите. 53% од учениците и 51% од родителите укажуваат </w:t>
            </w:r>
            <w:r>
              <w:rPr>
                <w:rFonts w:eastAsia="Candara" w:cstheme="minorHAnsi"/>
                <w:color w:val="231F20"/>
              </w:rPr>
              <w:lastRenderedPageBreak/>
              <w:t>на незадоволство или резерва во однос на хигиената, и покрај позитивната оценка од наставниците. Ова упатува на неусогласеност во перцепциите и потреба од интерна проверка.</w:t>
            </w:r>
          </w:p>
          <w:p w:rsidR="00540626" w:rsidRDefault="004219C1">
            <w:pPr>
              <w:numPr>
                <w:ilvl w:val="0"/>
                <w:numId w:val="21"/>
              </w:numPr>
              <w:suppressAutoHyphens/>
              <w:autoSpaceDE w:val="0"/>
              <w:spacing w:after="0" w:line="235" w:lineRule="auto"/>
              <w:ind w:right="395"/>
              <w:jc w:val="both"/>
              <w:rPr>
                <w:rFonts w:eastAsia="Candara" w:cstheme="minorHAnsi"/>
                <w:color w:val="231F20"/>
                <w:highlight w:val="yellow"/>
              </w:rPr>
            </w:pPr>
            <w:r>
              <w:rPr>
                <w:rFonts w:eastAsia="Candara" w:cstheme="minorHAnsi"/>
                <w:color w:val="231F20"/>
              </w:rPr>
              <w:t>Незадоволителна уреденост на училишниот двор. 25% од учениците укажуваат на проблеми со уреденоста и безбедноста на дворот, што може да се однесува на неисправна опрема, неуредени површини или недоволна контрола</w:t>
            </w:r>
            <w:r>
              <w:rPr>
                <w:rFonts w:eastAsia="Candara" w:cstheme="minorHAnsi"/>
                <w:color w:val="231F20"/>
                <w:highlight w:val="yellow"/>
              </w:rPr>
              <w:t>.</w:t>
            </w:r>
          </w:p>
          <w:p w:rsidR="00540626" w:rsidRDefault="004219C1">
            <w:pPr>
              <w:numPr>
                <w:ilvl w:val="0"/>
                <w:numId w:val="21"/>
              </w:numPr>
              <w:suppressAutoHyphens/>
              <w:autoSpaceDE w:val="0"/>
              <w:spacing w:after="0" w:line="235" w:lineRule="auto"/>
              <w:ind w:right="395"/>
              <w:jc w:val="both"/>
              <w:rPr>
                <w:rFonts w:eastAsia="Candara" w:cstheme="minorHAnsi"/>
                <w:color w:val="231F20"/>
              </w:rPr>
            </w:pPr>
            <w:r>
              <w:rPr>
                <w:rFonts w:eastAsia="Candara" w:cstheme="minorHAnsi"/>
                <w:color w:val="231F20"/>
              </w:rPr>
              <w:t>Дел од учениците не се чувствуваат целосно пријатно во училиштето. Иако 80% се чувствуваат пријатно, 16 ученици изразиле несигурност, што укажува на потреба од дополнителна поддршка и индивидуален пристап.</w:t>
            </w:r>
          </w:p>
          <w:p w:rsidR="00540626" w:rsidRDefault="00540626">
            <w:pPr>
              <w:spacing w:line="235" w:lineRule="auto"/>
              <w:ind w:left="720" w:right="395"/>
              <w:jc w:val="both"/>
              <w:rPr>
                <w:rFonts w:ascii="Calibri" w:eastAsia="Candara" w:hAnsi="Calibri" w:cs="Calibri"/>
                <w:color w:val="231F20"/>
              </w:rPr>
            </w:pPr>
          </w:p>
          <w:p w:rsidR="00540626" w:rsidRDefault="00540626">
            <w:pPr>
              <w:suppressAutoHyphens/>
              <w:autoSpaceDE w:val="0"/>
              <w:spacing w:after="0" w:line="240" w:lineRule="auto"/>
              <w:ind w:left="341" w:right="57"/>
              <w:rPr>
                <w:rFonts w:ascii="Times New Roman" w:hAnsi="Times New Roman"/>
                <w:bCs/>
                <w:sz w:val="24"/>
                <w:szCs w:val="24"/>
              </w:rPr>
            </w:pPr>
          </w:p>
        </w:tc>
      </w:tr>
      <w:tr w:rsidR="00540626">
        <w:trPr>
          <w:trHeight w:val="911"/>
        </w:trPr>
        <w:tc>
          <w:tcPr>
            <w:tcW w:w="13608"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540626">
            <w:pPr>
              <w:spacing w:after="0" w:line="240" w:lineRule="auto"/>
              <w:ind w:left="341" w:right="57" w:hanging="284"/>
              <w:rPr>
                <w:rFonts w:ascii="Calibri" w:hAnsi="Calibri" w:cs="Arial Narrow"/>
                <w:b/>
                <w:bCs/>
                <w:sz w:val="24"/>
                <w:szCs w:val="24"/>
                <w:lang w:val="en-US"/>
              </w:rPr>
            </w:pPr>
          </w:p>
          <w:p w:rsidR="00540626" w:rsidRDefault="004219C1">
            <w:pPr>
              <w:spacing w:after="0" w:line="240" w:lineRule="auto"/>
              <w:ind w:left="57" w:right="57"/>
              <w:rPr>
                <w:rFonts w:ascii="Calibri" w:hAnsi="Calibri" w:cs="Arial Narrow"/>
                <w:b/>
                <w:bCs/>
                <w:sz w:val="24"/>
                <w:szCs w:val="24"/>
                <w:lang w:val="en-US"/>
              </w:rPr>
            </w:pPr>
            <w:r>
              <w:rPr>
                <w:rFonts w:ascii="Calibri" w:hAnsi="Calibri" w:cs="Arial Narrow"/>
                <w:b/>
                <w:bCs/>
                <w:sz w:val="24"/>
                <w:szCs w:val="24"/>
              </w:rPr>
              <w:t>Идни активности</w:t>
            </w:r>
            <w:r>
              <w:rPr>
                <w:rFonts w:ascii="Calibri" w:hAnsi="Calibri" w:cs="Arial Narrow"/>
                <w:b/>
                <w:bCs/>
                <w:sz w:val="24"/>
                <w:szCs w:val="24"/>
                <w:lang w:val="ru-RU"/>
              </w:rPr>
              <w:t xml:space="preserve">:  </w:t>
            </w:r>
          </w:p>
          <w:p w:rsidR="00540626" w:rsidRDefault="004219C1">
            <w:pPr>
              <w:spacing w:after="0" w:line="240" w:lineRule="auto"/>
              <w:ind w:left="57" w:right="57"/>
              <w:rPr>
                <w:rFonts w:ascii="Calibri" w:hAnsi="Calibri" w:cs="Arial Narrow"/>
                <w:b/>
                <w:bCs/>
                <w:sz w:val="24"/>
                <w:szCs w:val="24"/>
                <w:lang w:val="en-US"/>
              </w:rPr>
            </w:pPr>
            <w:r>
              <w:rPr>
                <w:rFonts w:ascii="Calibri" w:hAnsi="Calibri" w:cs="Arial Narrow"/>
                <w:b/>
                <w:sz w:val="24"/>
                <w:szCs w:val="24"/>
              </w:rPr>
              <w:t>Приоритетни подподрачја (оддели) во рамките на ова подрачје кои може да бидат вклучени во планот за развој научилиштето</w:t>
            </w:r>
            <w:r>
              <w:rPr>
                <w:rFonts w:ascii="Calibri" w:hAnsi="Calibri" w:cs="Arial Narrow"/>
                <w:b/>
                <w:sz w:val="24"/>
                <w:szCs w:val="24"/>
                <w:lang w:val="en-US"/>
              </w:rPr>
              <w:t>:</w:t>
            </w:r>
          </w:p>
          <w:p w:rsidR="00540626" w:rsidRDefault="004219C1">
            <w:pPr>
              <w:pStyle w:val="ListParagraph"/>
              <w:numPr>
                <w:ilvl w:val="1"/>
                <w:numId w:val="22"/>
              </w:numPr>
              <w:suppressAutoHyphens/>
              <w:autoSpaceDE w:val="0"/>
              <w:snapToGrid w:val="0"/>
              <w:spacing w:after="0" w:line="240" w:lineRule="auto"/>
              <w:rPr>
                <w:rFonts w:cstheme="minorHAnsi"/>
              </w:rPr>
            </w:pPr>
            <w:r>
              <w:rPr>
                <w:rFonts w:cstheme="minorHAnsi"/>
              </w:rPr>
              <w:t>Информираност и примена на протоколи за заштита од насилство. Зголемување на свесноста кај ученици и родители преку: едукативни работилници, визуелни материјали (постери, брошури), редовна комуникација на родителски средби, практична примена на процедурите во секојдневието</w:t>
            </w:r>
          </w:p>
          <w:p w:rsidR="00540626" w:rsidRDefault="004219C1">
            <w:pPr>
              <w:pStyle w:val="ListParagraph"/>
              <w:numPr>
                <w:ilvl w:val="1"/>
                <w:numId w:val="22"/>
              </w:numPr>
              <w:suppressAutoHyphens/>
              <w:autoSpaceDE w:val="0"/>
              <w:snapToGrid w:val="0"/>
              <w:spacing w:after="0" w:line="240" w:lineRule="auto"/>
              <w:rPr>
                <w:rFonts w:cstheme="minorHAnsi"/>
              </w:rPr>
            </w:pPr>
            <w:r>
              <w:rPr>
                <w:rFonts w:cstheme="minorHAnsi"/>
              </w:rPr>
              <w:t>Грижа за здрава исхрана и промоција на здрави навики. Подобрување на понудата на училишни оброци, организирање кампањи, тематски денови и часови за здрава исхрана, активно вклучување на родителите во темата.</w:t>
            </w:r>
          </w:p>
          <w:p w:rsidR="00540626" w:rsidRDefault="004219C1">
            <w:pPr>
              <w:pStyle w:val="ListParagraph"/>
              <w:numPr>
                <w:ilvl w:val="1"/>
                <w:numId w:val="22"/>
              </w:numPr>
              <w:suppressAutoHyphens/>
              <w:autoSpaceDE w:val="0"/>
              <w:snapToGrid w:val="0"/>
              <w:spacing w:after="0" w:line="240" w:lineRule="auto"/>
              <w:rPr>
                <w:rFonts w:cstheme="minorHAnsi"/>
              </w:rPr>
            </w:pPr>
            <w:r>
              <w:rPr>
                <w:rFonts w:cstheme="minorHAnsi"/>
              </w:rPr>
              <w:t>Унапредување на хигиената во училиштето. Воспоставување и следење на јасни хигиенски стандарди, вклучување на ученици во грижа за хигиена преку секции, акции, зголемена контрола и отчетност за хигиената на санитарии и училници</w:t>
            </w:r>
          </w:p>
          <w:p w:rsidR="00540626" w:rsidRDefault="004219C1">
            <w:pPr>
              <w:pStyle w:val="ListParagraph"/>
              <w:numPr>
                <w:ilvl w:val="1"/>
                <w:numId w:val="22"/>
              </w:numPr>
              <w:suppressAutoHyphens/>
              <w:autoSpaceDE w:val="0"/>
              <w:snapToGrid w:val="0"/>
              <w:spacing w:after="0" w:line="240" w:lineRule="auto"/>
              <w:rPr>
                <w:rFonts w:cstheme="minorHAnsi"/>
              </w:rPr>
            </w:pPr>
            <w:r>
              <w:rPr>
                <w:rFonts w:cstheme="minorHAnsi"/>
              </w:rPr>
              <w:t>Подобрување на училишната инфраструктура и дворната средина. Обнова или подобрување на сигнализација, осветлување и безбедносни аспекти, уредување на дворот со соодветни содржини (реквизити, сеници, зелени површини), обезбедување поголема функционалност и безбедност на надворешниот простор,</w:t>
            </w:r>
          </w:p>
          <w:p w:rsidR="00540626" w:rsidRDefault="004219C1">
            <w:pPr>
              <w:pStyle w:val="ListParagraph"/>
              <w:numPr>
                <w:ilvl w:val="1"/>
                <w:numId w:val="22"/>
              </w:numPr>
              <w:suppressAutoHyphens/>
              <w:autoSpaceDE w:val="0"/>
              <w:snapToGrid w:val="0"/>
              <w:spacing w:after="0" w:line="240" w:lineRule="auto"/>
              <w:rPr>
                <w:rFonts w:cstheme="minorHAnsi"/>
              </w:rPr>
            </w:pPr>
            <w:r>
              <w:rPr>
                <w:rFonts w:cstheme="minorHAnsi"/>
              </w:rPr>
              <w:t>Зголемување на чувството на припадност и пријатност кај учениците. Поголемо вклучување на учениците во училишниот живот и одлучувањето, развивање на активности кои ја поттикнуваат соработката, прифаќањето и тимскиот дух, препознавање и поддршка на ученици кои се чувствуваат изолирано или несигурно.</w:t>
            </w:r>
          </w:p>
          <w:p w:rsidR="00540626" w:rsidRDefault="004219C1">
            <w:pPr>
              <w:pStyle w:val="ListParagraph"/>
              <w:numPr>
                <w:ilvl w:val="1"/>
                <w:numId w:val="22"/>
              </w:numPr>
              <w:suppressAutoHyphens/>
              <w:autoSpaceDE w:val="0"/>
              <w:spacing w:after="0" w:line="240" w:lineRule="auto"/>
              <w:rPr>
                <w:rFonts w:cstheme="minorHAnsi"/>
              </w:rPr>
            </w:pPr>
            <w:r>
              <w:rPr>
                <w:rFonts w:cstheme="minorHAnsi"/>
              </w:rPr>
              <w:t>Училиштетотреба да ја унапредува работата на професионална ориентацијакај учениците, посебно и кајучениците со посебни образовни потреби .</w:t>
            </w:r>
          </w:p>
          <w:p w:rsidR="00540626" w:rsidRDefault="00540626">
            <w:pPr>
              <w:suppressAutoHyphens/>
              <w:autoSpaceDE w:val="0"/>
              <w:spacing w:after="0"/>
              <w:ind w:left="720" w:right="556"/>
              <w:jc w:val="both"/>
              <w:rPr>
                <w:rFonts w:ascii="Times New Roman" w:hAnsi="Times New Roman" w:cs="Arial Narrow"/>
                <w:b/>
                <w:bCs/>
                <w:sz w:val="24"/>
                <w:szCs w:val="24"/>
              </w:rPr>
            </w:pPr>
          </w:p>
        </w:tc>
      </w:tr>
    </w:tbl>
    <w:p w:rsidR="00540626" w:rsidRDefault="00540626">
      <w:pPr>
        <w:spacing w:after="0" w:line="240" w:lineRule="auto"/>
        <w:ind w:right="57"/>
        <w:sectPr w:rsidR="00540626">
          <w:headerReference w:type="even" r:id="rId26"/>
          <w:headerReference w:type="default" r:id="rId27"/>
          <w:footerReference w:type="even" r:id="rId28"/>
          <w:footerReference w:type="default" r:id="rId29"/>
          <w:headerReference w:type="first" r:id="rId30"/>
          <w:footerReference w:type="first" r:id="rId31"/>
          <w:type w:val="continuous"/>
          <w:pgSz w:w="16840" w:h="11907" w:orient="landscape"/>
          <w:pgMar w:top="1418" w:right="1134" w:bottom="1134" w:left="1701" w:header="851" w:footer="851" w:gutter="0"/>
          <w:cols w:space="720"/>
          <w:docGrid w:linePitch="600" w:charSpace="36864"/>
        </w:sectPr>
      </w:pPr>
    </w:p>
    <w:p w:rsidR="00540626" w:rsidRDefault="00540626"/>
    <w:p w:rsidR="00540626" w:rsidRDefault="00540626"/>
    <w:p w:rsidR="00540626" w:rsidRDefault="00540626"/>
    <w:p w:rsidR="00540626" w:rsidRDefault="004219C1">
      <w:pPr>
        <w:spacing w:after="120" w:line="240" w:lineRule="auto"/>
        <w:rPr>
          <w:b/>
          <w:sz w:val="28"/>
          <w:u w:val="single"/>
          <w:lang w:val="en-US"/>
        </w:rPr>
      </w:pPr>
      <w:r>
        <w:rPr>
          <w:rFonts w:ascii="Calibri" w:eastAsia="Times New Roman" w:hAnsi="Calibri" w:cs="Times New Roman"/>
          <w:b/>
          <w:sz w:val="28"/>
          <w:u w:val="single"/>
        </w:rPr>
        <w:lastRenderedPageBreak/>
        <w:t xml:space="preserve">Подрачје 5: Училишна клима </w:t>
      </w:r>
    </w:p>
    <w:tbl>
      <w:tblPr>
        <w:tblW w:w="0" w:type="auto"/>
        <w:tblInd w:w="250" w:type="dxa"/>
        <w:tblLayout w:type="fixed"/>
        <w:tblLook w:val="04A0"/>
      </w:tblPr>
      <w:tblGrid>
        <w:gridCol w:w="4536"/>
        <w:gridCol w:w="9072"/>
      </w:tblGrid>
      <w:tr w:rsidR="00540626">
        <w:trPr>
          <w:trHeight w:val="567"/>
        </w:trPr>
        <w:tc>
          <w:tcPr>
            <w:tcW w:w="4536" w:type="dxa"/>
            <w:tcBorders>
              <w:top w:val="single" w:sz="4" w:space="0" w:color="000000"/>
              <w:left w:val="single" w:sz="4" w:space="0" w:color="000000"/>
              <w:bottom w:val="single" w:sz="4" w:space="0" w:color="000000"/>
            </w:tcBorders>
            <w:shd w:val="clear" w:color="auto" w:fill="D9D9D9" w:themeFill="background1" w:themeFillShade="D9"/>
            <w:vAlign w:val="center"/>
          </w:tcPr>
          <w:p w:rsidR="00540626" w:rsidRDefault="004219C1">
            <w:pPr>
              <w:spacing w:after="0" w:line="240" w:lineRule="auto"/>
              <w:ind w:left="663" w:right="57" w:hanging="720"/>
              <w:rPr>
                <w:rFonts w:cs="Arial Narrow"/>
                <w:b/>
                <w:bCs/>
                <w:iCs/>
                <w:lang w:val="en-US"/>
              </w:rPr>
            </w:pPr>
            <w:r>
              <w:rPr>
                <w:b/>
                <w:sz w:val="24"/>
              </w:rPr>
              <w:t>Индикатори за квалитет</w:t>
            </w:r>
          </w:p>
          <w:p w:rsidR="00540626" w:rsidRDefault="004219C1">
            <w:pPr>
              <w:spacing w:after="0" w:line="240" w:lineRule="auto"/>
              <w:ind w:left="663" w:right="57" w:hanging="720"/>
              <w:rPr>
                <w:rFonts w:cs="Arial Narrow"/>
                <w:b/>
                <w:bCs/>
                <w:lang w:val="en-US"/>
              </w:rPr>
            </w:pPr>
            <w:r>
              <w:rPr>
                <w:rFonts w:cs="Arial Narrow"/>
                <w:b/>
                <w:bCs/>
                <w:iCs/>
              </w:rPr>
              <w:t>Оддели во рамките на подрачјето:</w:t>
            </w:r>
          </w:p>
        </w:tc>
        <w:tc>
          <w:tcPr>
            <w:tcW w:w="90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540626" w:rsidRDefault="004219C1">
            <w:pPr>
              <w:spacing w:after="0" w:line="240" w:lineRule="auto"/>
              <w:ind w:left="663" w:right="57" w:hanging="720"/>
              <w:rPr>
                <w:b/>
                <w:sz w:val="24"/>
              </w:rPr>
            </w:pPr>
            <w:r>
              <w:rPr>
                <w:b/>
                <w:sz w:val="24"/>
              </w:rPr>
              <w:t>Т е м и:</w:t>
            </w:r>
          </w:p>
        </w:tc>
      </w:tr>
      <w:tr w:rsidR="00540626">
        <w:trPr>
          <w:trHeight w:val="283"/>
        </w:trPr>
        <w:tc>
          <w:tcPr>
            <w:tcW w:w="4536" w:type="dxa"/>
            <w:tcBorders>
              <w:top w:val="single" w:sz="4" w:space="0" w:color="000000"/>
              <w:left w:val="single" w:sz="4" w:space="0" w:color="000000"/>
              <w:bottom w:val="single" w:sz="4" w:space="0" w:color="000000"/>
            </w:tcBorders>
            <w:shd w:val="clear" w:color="auto" w:fill="auto"/>
          </w:tcPr>
          <w:p w:rsidR="00540626" w:rsidRDefault="004219C1">
            <w:pPr>
              <w:spacing w:after="0" w:line="240" w:lineRule="auto"/>
              <w:ind w:left="57" w:right="57"/>
              <w:rPr>
                <w:b/>
                <w:bCs/>
                <w:sz w:val="24"/>
                <w:szCs w:val="24"/>
                <w:lang w:val="ru-RU"/>
              </w:rPr>
            </w:pPr>
            <w:r>
              <w:rPr>
                <w:b/>
                <w:bCs/>
                <w:sz w:val="24"/>
                <w:szCs w:val="24"/>
                <w:lang w:val="ru-RU"/>
              </w:rPr>
              <w:t xml:space="preserve">5.1 </w:t>
            </w:r>
            <w:r>
              <w:rPr>
                <w:b/>
                <w:bCs/>
                <w:sz w:val="24"/>
                <w:szCs w:val="24"/>
              </w:rPr>
              <w:t>УЧИЛИШНА КЛИМА И ОДНОСИ ВОУЧИЛИШТЕТО</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spacing w:after="0" w:line="240" w:lineRule="auto"/>
              <w:ind w:left="341" w:right="57" w:hanging="284"/>
              <w:rPr>
                <w:bCs/>
                <w:sz w:val="24"/>
                <w:szCs w:val="24"/>
                <w:lang w:val="ru-RU"/>
              </w:rPr>
            </w:pPr>
            <w:r>
              <w:rPr>
                <w:b/>
                <w:bCs/>
                <w:sz w:val="24"/>
                <w:szCs w:val="24"/>
                <w:lang w:val="ru-RU"/>
              </w:rPr>
              <w:t>•</w:t>
            </w:r>
            <w:r>
              <w:rPr>
                <w:b/>
                <w:bCs/>
                <w:sz w:val="24"/>
                <w:szCs w:val="24"/>
                <w:lang w:val="ru-RU"/>
              </w:rPr>
              <w:tab/>
            </w:r>
            <w:r>
              <w:rPr>
                <w:bCs/>
                <w:sz w:val="24"/>
                <w:szCs w:val="24"/>
                <w:lang w:val="ru-RU"/>
              </w:rPr>
              <w:t>Углед/имиџ на училиштето</w:t>
            </w:r>
          </w:p>
          <w:p w:rsidR="00540626" w:rsidRDefault="004219C1">
            <w:pPr>
              <w:spacing w:after="0" w:line="240" w:lineRule="auto"/>
              <w:ind w:left="341" w:right="57" w:hanging="284"/>
              <w:rPr>
                <w:bCs/>
                <w:sz w:val="24"/>
                <w:szCs w:val="24"/>
                <w:lang w:val="ru-RU"/>
              </w:rPr>
            </w:pPr>
            <w:r>
              <w:rPr>
                <w:bCs/>
                <w:sz w:val="24"/>
                <w:szCs w:val="24"/>
                <w:lang w:val="ru-RU"/>
              </w:rPr>
              <w:t>•</w:t>
            </w:r>
            <w:r>
              <w:rPr>
                <w:bCs/>
                <w:sz w:val="24"/>
                <w:szCs w:val="24"/>
                <w:lang w:val="ru-RU"/>
              </w:rPr>
              <w:tab/>
              <w:t>Кодекс на однесување</w:t>
            </w:r>
          </w:p>
          <w:p w:rsidR="00540626" w:rsidRDefault="004219C1">
            <w:pPr>
              <w:spacing w:after="0" w:line="240" w:lineRule="auto"/>
              <w:ind w:left="341" w:right="57" w:hanging="284"/>
              <w:rPr>
                <w:bCs/>
                <w:sz w:val="24"/>
                <w:szCs w:val="24"/>
                <w:lang w:val="ru-RU"/>
              </w:rPr>
            </w:pPr>
            <w:r>
              <w:rPr>
                <w:bCs/>
                <w:sz w:val="24"/>
                <w:szCs w:val="24"/>
                <w:lang w:val="ru-RU"/>
              </w:rPr>
              <w:t>•</w:t>
            </w:r>
            <w:r>
              <w:rPr>
                <w:bCs/>
                <w:sz w:val="24"/>
                <w:szCs w:val="24"/>
                <w:lang w:val="ru-RU"/>
              </w:rPr>
              <w:tab/>
              <w:t>Училишна клима</w:t>
            </w:r>
          </w:p>
          <w:p w:rsidR="00540626" w:rsidRDefault="004219C1">
            <w:pPr>
              <w:spacing w:after="0" w:line="240" w:lineRule="auto"/>
              <w:ind w:left="341" w:right="57" w:hanging="284"/>
              <w:rPr>
                <w:bCs/>
                <w:sz w:val="24"/>
                <w:szCs w:val="24"/>
              </w:rPr>
            </w:pPr>
            <w:r>
              <w:rPr>
                <w:bCs/>
                <w:sz w:val="24"/>
                <w:szCs w:val="24"/>
                <w:lang w:val="ru-RU"/>
              </w:rPr>
              <w:t>•</w:t>
            </w:r>
            <w:r>
              <w:rPr>
                <w:bCs/>
                <w:sz w:val="24"/>
                <w:szCs w:val="24"/>
                <w:lang w:val="ru-RU"/>
              </w:rPr>
              <w:tab/>
              <w:t>Поведение и дисциплина во училиштето</w:t>
            </w:r>
          </w:p>
          <w:p w:rsidR="00540626" w:rsidRDefault="004219C1">
            <w:pPr>
              <w:pStyle w:val="ListParagraph"/>
              <w:numPr>
                <w:ilvl w:val="0"/>
                <w:numId w:val="23"/>
              </w:numPr>
              <w:spacing w:after="0" w:line="240" w:lineRule="auto"/>
              <w:ind w:left="341" w:right="57" w:hanging="284"/>
              <w:rPr>
                <w:bCs/>
                <w:sz w:val="24"/>
                <w:szCs w:val="24"/>
              </w:rPr>
            </w:pPr>
            <w:r>
              <w:rPr>
                <w:bCs/>
                <w:sz w:val="24"/>
                <w:szCs w:val="24"/>
              </w:rPr>
              <w:t xml:space="preserve">Учество на учениците во  донесувањето одлуки и решавањето проблеми </w:t>
            </w:r>
          </w:p>
        </w:tc>
      </w:tr>
      <w:tr w:rsidR="00540626">
        <w:trPr>
          <w:trHeight w:val="288"/>
        </w:trPr>
        <w:tc>
          <w:tcPr>
            <w:tcW w:w="4536" w:type="dxa"/>
            <w:tcBorders>
              <w:top w:val="single" w:sz="4" w:space="0" w:color="000000"/>
              <w:left w:val="single" w:sz="4" w:space="0" w:color="000000"/>
              <w:bottom w:val="single" w:sz="4" w:space="0" w:color="000000"/>
            </w:tcBorders>
            <w:shd w:val="clear" w:color="auto" w:fill="auto"/>
          </w:tcPr>
          <w:p w:rsidR="00540626" w:rsidRDefault="004219C1">
            <w:pPr>
              <w:spacing w:after="0" w:line="240" w:lineRule="auto"/>
              <w:ind w:left="57" w:right="57"/>
              <w:rPr>
                <w:bCs/>
                <w:sz w:val="24"/>
                <w:szCs w:val="24"/>
                <w:lang w:val="ru-RU"/>
              </w:rPr>
            </w:pPr>
            <w:r>
              <w:rPr>
                <w:b/>
                <w:bCs/>
                <w:sz w:val="24"/>
                <w:szCs w:val="24"/>
                <w:lang w:val="ru-RU"/>
              </w:rPr>
              <w:t xml:space="preserve">5.2 </w:t>
            </w:r>
            <w:r>
              <w:rPr>
                <w:b/>
                <w:bCs/>
                <w:sz w:val="24"/>
                <w:szCs w:val="24"/>
              </w:rPr>
              <w:t>ПРОМИВИРАЊЕ НА ПОСТИГАЊАТА</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spacing w:after="0" w:line="240" w:lineRule="auto"/>
              <w:ind w:left="341" w:right="57" w:hanging="284"/>
              <w:rPr>
                <w:bCs/>
                <w:sz w:val="24"/>
                <w:szCs w:val="24"/>
                <w:lang w:val="ru-RU"/>
              </w:rPr>
            </w:pPr>
            <w:r>
              <w:rPr>
                <w:bCs/>
                <w:sz w:val="24"/>
                <w:szCs w:val="24"/>
                <w:lang w:val="ru-RU"/>
              </w:rPr>
              <w:t>•</w:t>
            </w:r>
            <w:r>
              <w:rPr>
                <w:bCs/>
                <w:sz w:val="24"/>
                <w:szCs w:val="24"/>
                <w:lang w:val="ru-RU"/>
              </w:rPr>
              <w:tab/>
              <w:t>Промовирање на личните постигнувања на учениците</w:t>
            </w:r>
          </w:p>
          <w:p w:rsidR="00540626" w:rsidRDefault="004219C1">
            <w:pPr>
              <w:spacing w:after="0" w:line="240" w:lineRule="auto"/>
              <w:ind w:left="341" w:right="57" w:hanging="284"/>
            </w:pPr>
            <w:r>
              <w:rPr>
                <w:bCs/>
                <w:sz w:val="24"/>
                <w:szCs w:val="24"/>
                <w:lang w:val="ru-RU"/>
              </w:rPr>
              <w:t>•</w:t>
            </w:r>
            <w:r>
              <w:rPr>
                <w:bCs/>
                <w:sz w:val="24"/>
                <w:szCs w:val="24"/>
                <w:lang w:val="ru-RU"/>
              </w:rPr>
              <w:tab/>
              <w:t>Промовирање на постигањата во име на училиштето</w:t>
            </w:r>
          </w:p>
        </w:tc>
      </w:tr>
      <w:tr w:rsidR="00540626">
        <w:trPr>
          <w:trHeight w:val="249"/>
        </w:trPr>
        <w:tc>
          <w:tcPr>
            <w:tcW w:w="4536" w:type="dxa"/>
            <w:tcBorders>
              <w:top w:val="single" w:sz="4" w:space="0" w:color="000000"/>
              <w:left w:val="single" w:sz="4" w:space="0" w:color="000000"/>
              <w:bottom w:val="single" w:sz="4" w:space="0" w:color="000000"/>
            </w:tcBorders>
            <w:shd w:val="clear" w:color="auto" w:fill="auto"/>
          </w:tcPr>
          <w:p w:rsidR="00540626" w:rsidRDefault="004219C1">
            <w:pPr>
              <w:spacing w:after="0" w:line="240" w:lineRule="auto"/>
              <w:ind w:left="57" w:right="57"/>
              <w:rPr>
                <w:b/>
                <w:bCs/>
                <w:sz w:val="24"/>
                <w:szCs w:val="24"/>
                <w:lang w:val="ru-RU"/>
              </w:rPr>
            </w:pPr>
            <w:r>
              <w:rPr>
                <w:b/>
                <w:bCs/>
                <w:sz w:val="24"/>
                <w:szCs w:val="24"/>
                <w:lang w:val="ru-RU"/>
              </w:rPr>
              <w:t xml:space="preserve">5.3 </w:t>
            </w:r>
            <w:r>
              <w:rPr>
                <w:b/>
                <w:bCs/>
                <w:sz w:val="24"/>
                <w:szCs w:val="24"/>
              </w:rPr>
              <w:t>ЕДНАКВОСТ И ПРАВИЧНОСТ</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pStyle w:val="ListParagraph"/>
              <w:numPr>
                <w:ilvl w:val="0"/>
                <w:numId w:val="24"/>
              </w:numPr>
              <w:spacing w:after="0" w:line="240" w:lineRule="auto"/>
              <w:ind w:left="341" w:right="57" w:hanging="284"/>
              <w:rPr>
                <w:bCs/>
                <w:sz w:val="24"/>
                <w:szCs w:val="24"/>
                <w:lang w:val="ru-RU"/>
              </w:rPr>
            </w:pPr>
            <w:r>
              <w:rPr>
                <w:bCs/>
                <w:sz w:val="24"/>
                <w:szCs w:val="24"/>
                <w:lang w:val="ru-RU"/>
              </w:rPr>
              <w:t>Познавање на правата на децата</w:t>
            </w:r>
          </w:p>
          <w:p w:rsidR="00540626" w:rsidRDefault="004219C1">
            <w:pPr>
              <w:pStyle w:val="ListParagraph"/>
              <w:numPr>
                <w:ilvl w:val="0"/>
                <w:numId w:val="24"/>
              </w:numPr>
              <w:spacing w:after="0" w:line="240" w:lineRule="auto"/>
              <w:ind w:left="341" w:right="57" w:hanging="284"/>
              <w:rPr>
                <w:bCs/>
                <w:sz w:val="24"/>
                <w:szCs w:val="24"/>
                <w:lang w:val="ru-RU"/>
              </w:rPr>
            </w:pPr>
            <w:r>
              <w:rPr>
                <w:bCs/>
                <w:sz w:val="24"/>
                <w:szCs w:val="24"/>
                <w:lang w:val="ru-RU"/>
              </w:rPr>
              <w:t>Еднаков и правичен третман на сите ученици</w:t>
            </w:r>
          </w:p>
          <w:p w:rsidR="00540626" w:rsidRDefault="004219C1">
            <w:pPr>
              <w:pStyle w:val="ListParagraph"/>
              <w:numPr>
                <w:ilvl w:val="0"/>
                <w:numId w:val="24"/>
              </w:numPr>
              <w:spacing w:after="0" w:line="240" w:lineRule="auto"/>
              <w:ind w:left="341" w:right="57" w:hanging="284"/>
            </w:pPr>
            <w:r>
              <w:rPr>
                <w:bCs/>
                <w:sz w:val="24"/>
                <w:szCs w:val="24"/>
                <w:lang w:val="ru-RU"/>
              </w:rPr>
              <w:t>Прифаќање и промовирање на мултикултурализмот</w:t>
            </w:r>
          </w:p>
        </w:tc>
      </w:tr>
      <w:tr w:rsidR="00540626">
        <w:trPr>
          <w:trHeight w:val="850"/>
        </w:trPr>
        <w:tc>
          <w:tcPr>
            <w:tcW w:w="4536" w:type="dxa"/>
            <w:tcBorders>
              <w:top w:val="single" w:sz="4" w:space="0" w:color="000000"/>
              <w:left w:val="single" w:sz="4" w:space="0" w:color="000000"/>
              <w:bottom w:val="single" w:sz="4" w:space="0" w:color="000000"/>
            </w:tcBorders>
            <w:shd w:val="clear" w:color="auto" w:fill="auto"/>
          </w:tcPr>
          <w:p w:rsidR="00540626" w:rsidRDefault="004219C1">
            <w:pPr>
              <w:spacing w:after="0" w:line="240" w:lineRule="auto"/>
              <w:ind w:left="57" w:right="57"/>
              <w:rPr>
                <w:b/>
                <w:bCs/>
                <w:sz w:val="24"/>
                <w:szCs w:val="24"/>
                <w:lang w:val="ru-RU"/>
              </w:rPr>
            </w:pPr>
            <w:r>
              <w:rPr>
                <w:b/>
                <w:bCs/>
                <w:sz w:val="24"/>
                <w:szCs w:val="24"/>
                <w:lang w:val="ru-RU"/>
              </w:rPr>
              <w:t xml:space="preserve">5.4 </w:t>
            </w:r>
            <w:r>
              <w:rPr>
                <w:b/>
                <w:bCs/>
                <w:sz w:val="24"/>
                <w:szCs w:val="24"/>
              </w:rPr>
              <w:t>ПАРТНЕРСКИ ОДНОС СОРОДИТЕЛИТЕ И ЛОКАЛНАТА И ДЕЛОВНА ЗАЕДНИЦА</w:t>
            </w:r>
          </w:p>
        </w:tc>
        <w:tc>
          <w:tcPr>
            <w:tcW w:w="9072"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spacing w:after="0" w:line="240" w:lineRule="auto"/>
              <w:ind w:left="341" w:right="57" w:hanging="284"/>
              <w:rPr>
                <w:bCs/>
                <w:sz w:val="24"/>
                <w:szCs w:val="24"/>
                <w:lang w:val="ru-RU"/>
              </w:rPr>
            </w:pPr>
            <w:r>
              <w:rPr>
                <w:bCs/>
                <w:sz w:val="24"/>
                <w:szCs w:val="24"/>
                <w:lang w:val="ru-RU"/>
              </w:rPr>
              <w:t>•</w:t>
            </w:r>
            <w:r>
              <w:rPr>
                <w:bCs/>
                <w:sz w:val="24"/>
                <w:szCs w:val="24"/>
                <w:lang w:val="ru-RU"/>
              </w:rPr>
              <w:tab/>
              <w:t>Соработка на училиштето со родителите</w:t>
            </w:r>
          </w:p>
          <w:p w:rsidR="00540626" w:rsidRDefault="004219C1">
            <w:pPr>
              <w:spacing w:after="0" w:line="240" w:lineRule="auto"/>
              <w:ind w:left="341" w:right="57" w:hanging="284"/>
              <w:rPr>
                <w:bCs/>
                <w:sz w:val="24"/>
                <w:szCs w:val="24"/>
                <w:lang w:val="ru-RU"/>
              </w:rPr>
            </w:pPr>
            <w:r>
              <w:rPr>
                <w:bCs/>
                <w:sz w:val="24"/>
                <w:szCs w:val="24"/>
                <w:lang w:val="ru-RU"/>
              </w:rPr>
              <w:t>•</w:t>
            </w:r>
            <w:r>
              <w:rPr>
                <w:bCs/>
                <w:sz w:val="24"/>
                <w:szCs w:val="24"/>
                <w:lang w:val="ru-RU"/>
              </w:rPr>
              <w:tab/>
              <w:t>Соработка со локалната заедница</w:t>
            </w:r>
          </w:p>
          <w:p w:rsidR="00540626" w:rsidRDefault="004219C1">
            <w:pPr>
              <w:spacing w:after="0" w:line="240" w:lineRule="auto"/>
              <w:ind w:left="341" w:right="57" w:hanging="284"/>
              <w:rPr>
                <w:b/>
                <w:bCs/>
                <w:sz w:val="24"/>
                <w:szCs w:val="24"/>
                <w:lang w:val="ru-RU"/>
              </w:rPr>
            </w:pPr>
            <w:r>
              <w:rPr>
                <w:bCs/>
                <w:sz w:val="24"/>
                <w:szCs w:val="24"/>
                <w:lang w:val="ru-RU"/>
              </w:rPr>
              <w:t>•</w:t>
            </w:r>
            <w:r>
              <w:rPr>
                <w:bCs/>
                <w:sz w:val="24"/>
                <w:szCs w:val="24"/>
                <w:lang w:val="ru-RU"/>
              </w:rPr>
              <w:tab/>
              <w:t>Соработка со деловната заедница и  со граѓанскот сектор</w:t>
            </w:r>
          </w:p>
        </w:tc>
      </w:tr>
    </w:tbl>
    <w:p w:rsidR="00540626" w:rsidRDefault="00540626"/>
    <w:p w:rsidR="00540626" w:rsidRDefault="00540626"/>
    <w:p w:rsidR="00540626" w:rsidRDefault="00540626"/>
    <w:p w:rsidR="00540626" w:rsidRDefault="00540626"/>
    <w:tbl>
      <w:tblPr>
        <w:tblW w:w="0" w:type="auto"/>
        <w:tblInd w:w="250" w:type="dxa"/>
        <w:tblLayout w:type="fixed"/>
        <w:tblLook w:val="04A0"/>
      </w:tblPr>
      <w:tblGrid>
        <w:gridCol w:w="13608"/>
      </w:tblGrid>
      <w:tr w:rsidR="00540626">
        <w:tc>
          <w:tcPr>
            <w:tcW w:w="13608"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540626">
            <w:pPr>
              <w:spacing w:after="0" w:line="240" w:lineRule="auto"/>
              <w:jc w:val="both"/>
              <w:rPr>
                <w:rFonts w:ascii="Calibri" w:hAnsi="Calibri"/>
                <w:b/>
                <w:bCs/>
                <w:sz w:val="24"/>
                <w:szCs w:val="24"/>
              </w:rPr>
            </w:pPr>
          </w:p>
          <w:p w:rsidR="00540626" w:rsidRDefault="004219C1">
            <w:pPr>
              <w:spacing w:after="0" w:line="240" w:lineRule="auto"/>
              <w:jc w:val="both"/>
              <w:rPr>
                <w:rFonts w:ascii="Calibri" w:hAnsi="Calibri"/>
                <w:b/>
                <w:bCs/>
                <w:sz w:val="24"/>
                <w:szCs w:val="24"/>
              </w:rPr>
            </w:pPr>
            <w:r>
              <w:rPr>
                <w:rFonts w:ascii="Calibri" w:hAnsi="Calibri"/>
                <w:b/>
                <w:bCs/>
                <w:sz w:val="24"/>
                <w:szCs w:val="24"/>
              </w:rPr>
              <w:t>Опис на подрачјето:</w:t>
            </w:r>
          </w:p>
          <w:p w:rsidR="00540626" w:rsidRDefault="004219C1">
            <w:pPr>
              <w:jc w:val="both"/>
              <w:rPr>
                <w:rFonts w:ascii="Calibri" w:hAnsi="Calibri" w:cs="Calibri"/>
                <w:bCs/>
              </w:rPr>
            </w:pPr>
            <w:r>
              <w:rPr>
                <w:rFonts w:ascii="Calibri" w:hAnsi="Calibri" w:cs="Calibri"/>
                <w:bCs/>
              </w:rPr>
              <w:t xml:space="preserve">Училишната клима и односи во училиштето се на високо ниво. Училиштето низ својата воспитно-образовна дејност успешно го гради својот углед со квалитетот во работењето, постигнувањата на учениците и со остварувањето на визијата и мисијата на училиштето. Училиштето го негува мултикултурализмот, меѓуетничката интеграција, младинскиот активизам и го поттикнува учеството на учениците, родителите и заедницата во училишниот живот. Во училиштето владеат позитивни меѓучовечки односи.  Од анкетираните ученици 55 % се изјасниле дека учениците ги почитуваат училишните правила. Додека 80 % од анкетираните наставници сметаатдека училиштето остварува соработка со </w:t>
            </w:r>
            <w:r>
              <w:rPr>
                <w:rFonts w:ascii="Calibri" w:hAnsi="Calibri" w:cs="Calibri"/>
                <w:bCs/>
              </w:rPr>
              <w:lastRenderedPageBreak/>
              <w:t>граѓански здруженија и донатори, дека остварува соработка со локалната заедница и стопанските организации. Родителите истакнуваат декаодделенските  раководители редовно ги информираат за напредокот на нивните деца и дека родителските средби се добро организирани и корисни.</w:t>
            </w:r>
          </w:p>
          <w:p w:rsidR="00540626" w:rsidRDefault="004219C1">
            <w:pPr>
              <w:jc w:val="both"/>
              <w:rPr>
                <w:rFonts w:ascii="Calibri" w:hAnsi="Calibri" w:cs="Calibri"/>
                <w:bCs/>
              </w:rPr>
            </w:pPr>
            <w:r>
              <w:rPr>
                <w:rFonts w:ascii="Calibri" w:hAnsi="Calibri" w:cs="Calibri"/>
                <w:bCs/>
              </w:rPr>
              <w:t xml:space="preserve">Училиштето соработува со родителите, редовно ги информира за напредокот и постигнувањата на учениците и презема активности за поттикнување на родителите да се вклучат во училишниот живот. Училиштето е активно вклучено во животот на општината преку спроведување на заеднички проекти, остварува и  соработка  со деловната заедница. </w:t>
            </w:r>
          </w:p>
          <w:p w:rsidR="00540626" w:rsidRDefault="004219C1">
            <w:pPr>
              <w:spacing w:after="0" w:line="240" w:lineRule="auto"/>
              <w:jc w:val="both"/>
              <w:rPr>
                <w:rFonts w:ascii="Calibri" w:hAnsi="Calibri"/>
                <w:b/>
                <w:bCs/>
                <w:sz w:val="24"/>
                <w:szCs w:val="24"/>
              </w:rPr>
            </w:pPr>
            <w:r>
              <w:rPr>
                <w:rFonts w:ascii="Calibri" w:hAnsi="Calibri" w:cs="Calibri"/>
                <w:bCs/>
              </w:rPr>
              <w:t>Училиштето ги поттикнува учениците преку училишната заедница да се вклучуваат во  донесување на одлуки поврзани со училиштето.</w:t>
            </w:r>
            <w:r>
              <w:rPr>
                <w:rFonts w:ascii="Calibri" w:eastAsia="Candara" w:hAnsi="Calibri" w:cs="Calibri"/>
                <w:bCs/>
                <w:color w:val="231F20"/>
              </w:rPr>
              <w:t xml:space="preserve">Наставниците  имаат улога во процесот на осознавање на демократските капацитети на учениците. </w:t>
            </w:r>
            <w:r>
              <w:rPr>
                <w:rFonts w:ascii="Calibri" w:eastAsia="Calibri" w:hAnsi="Calibri" w:cs="Calibri"/>
              </w:rPr>
              <w:t>Во последните години акцент се става на мултикултурализмот т.е. соработка, дружење и изработка на заеднички проекти.</w:t>
            </w:r>
          </w:p>
          <w:p w:rsidR="00540626" w:rsidRDefault="00540626">
            <w:pPr>
              <w:spacing w:after="0" w:line="240" w:lineRule="auto"/>
              <w:jc w:val="both"/>
              <w:rPr>
                <w:rFonts w:ascii="Calibri" w:hAnsi="Calibri"/>
                <w:b/>
                <w:bCs/>
                <w:sz w:val="24"/>
                <w:szCs w:val="24"/>
              </w:rPr>
            </w:pPr>
          </w:p>
          <w:p w:rsidR="00540626" w:rsidRDefault="00540626">
            <w:pPr>
              <w:spacing w:after="0" w:line="240" w:lineRule="auto"/>
              <w:jc w:val="both"/>
              <w:rPr>
                <w:rFonts w:ascii="Calibri" w:hAnsi="Calibri"/>
                <w:b/>
                <w:bCs/>
                <w:sz w:val="24"/>
                <w:szCs w:val="24"/>
              </w:rPr>
            </w:pPr>
          </w:p>
          <w:p w:rsidR="00540626" w:rsidRDefault="00540626">
            <w:pPr>
              <w:spacing w:after="0" w:line="240" w:lineRule="auto"/>
              <w:jc w:val="both"/>
              <w:rPr>
                <w:rFonts w:ascii="Calibri" w:hAnsi="Calibri"/>
                <w:b/>
                <w:bCs/>
                <w:sz w:val="24"/>
                <w:szCs w:val="24"/>
              </w:rPr>
            </w:pPr>
          </w:p>
        </w:tc>
      </w:tr>
      <w:tr w:rsidR="00540626">
        <w:tc>
          <w:tcPr>
            <w:tcW w:w="13608"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540626">
            <w:pPr>
              <w:spacing w:after="0" w:line="240" w:lineRule="auto"/>
              <w:jc w:val="both"/>
              <w:rPr>
                <w:rFonts w:ascii="Calibri" w:hAnsi="Calibri"/>
                <w:b/>
                <w:bCs/>
                <w:sz w:val="24"/>
                <w:szCs w:val="24"/>
                <w:lang w:val="en-US"/>
              </w:rPr>
            </w:pPr>
          </w:p>
          <w:p w:rsidR="00540626" w:rsidRDefault="004219C1">
            <w:pPr>
              <w:spacing w:after="0" w:line="240" w:lineRule="auto"/>
              <w:jc w:val="both"/>
              <w:rPr>
                <w:rFonts w:ascii="Calibri" w:hAnsi="Calibri"/>
                <w:b/>
                <w:bCs/>
                <w:sz w:val="24"/>
                <w:szCs w:val="24"/>
                <w:lang w:val="ru-RU"/>
              </w:rPr>
            </w:pPr>
            <w:r>
              <w:rPr>
                <w:rFonts w:ascii="Calibri" w:hAnsi="Calibri"/>
                <w:b/>
                <w:bCs/>
                <w:sz w:val="24"/>
                <w:szCs w:val="24"/>
              </w:rPr>
              <w:t>Клучни јаки страни</w:t>
            </w:r>
            <w:r>
              <w:rPr>
                <w:rFonts w:ascii="Calibri" w:hAnsi="Calibri"/>
                <w:b/>
                <w:bCs/>
                <w:sz w:val="24"/>
                <w:szCs w:val="24"/>
                <w:lang w:val="ru-RU"/>
              </w:rPr>
              <w:t>:</w:t>
            </w:r>
          </w:p>
          <w:p w:rsidR="00540626" w:rsidRDefault="004219C1">
            <w:pPr>
              <w:numPr>
                <w:ilvl w:val="0"/>
                <w:numId w:val="25"/>
              </w:numPr>
              <w:suppressAutoHyphens/>
              <w:autoSpaceDE w:val="0"/>
              <w:spacing w:after="0" w:line="240" w:lineRule="auto"/>
              <w:jc w:val="both"/>
              <w:rPr>
                <w:rFonts w:ascii="Calibri" w:eastAsia="Candara" w:hAnsi="Calibri" w:cs="Calibri"/>
                <w:color w:val="231F20"/>
                <w:lang w:val="en-US"/>
              </w:rPr>
            </w:pPr>
            <w:r>
              <w:rPr>
                <w:rFonts w:ascii="Calibri" w:eastAsia="Candara" w:hAnsi="Calibri" w:cs="Calibri"/>
                <w:color w:val="231F20"/>
                <w:lang w:val="en-US"/>
              </w:rPr>
              <w:t xml:space="preserve">Позитивна и безбедна средина:Над 87% </w:t>
            </w:r>
            <w:r>
              <w:rPr>
                <w:rFonts w:ascii="Calibri" w:eastAsia="Candara" w:hAnsi="Calibri" w:cs="Calibri"/>
                <w:color w:val="231F20"/>
              </w:rPr>
              <w:t xml:space="preserve">од </w:t>
            </w:r>
            <w:r>
              <w:rPr>
                <w:rFonts w:ascii="Calibri" w:eastAsia="Candara" w:hAnsi="Calibri" w:cs="Calibri"/>
                <w:color w:val="231F20"/>
                <w:lang w:val="en-US"/>
              </w:rPr>
              <w:t>ученици</w:t>
            </w:r>
            <w:r>
              <w:rPr>
                <w:rFonts w:ascii="Calibri" w:eastAsia="Candara" w:hAnsi="Calibri" w:cs="Calibri"/>
                <w:color w:val="231F20"/>
              </w:rPr>
              <w:t>те</w:t>
            </w:r>
            <w:r>
              <w:rPr>
                <w:rFonts w:ascii="Calibri" w:eastAsia="Candara" w:hAnsi="Calibri" w:cs="Calibri"/>
                <w:color w:val="231F20"/>
                <w:lang w:val="en-US"/>
              </w:rPr>
              <w:t xml:space="preserve"> се чувствуваат безбедно и прифатено.Повеќе од 94% </w:t>
            </w:r>
            <w:r>
              <w:rPr>
                <w:rFonts w:ascii="Calibri" w:eastAsia="Candara" w:hAnsi="Calibri" w:cs="Calibri"/>
                <w:color w:val="231F20"/>
              </w:rPr>
              <w:t xml:space="preserve">од </w:t>
            </w:r>
            <w:r>
              <w:rPr>
                <w:rFonts w:ascii="Calibri" w:eastAsia="Candara" w:hAnsi="Calibri" w:cs="Calibri"/>
                <w:color w:val="231F20"/>
                <w:lang w:val="en-US"/>
              </w:rPr>
              <w:t>наставници</w:t>
            </w:r>
            <w:r>
              <w:rPr>
                <w:rFonts w:ascii="Calibri" w:eastAsia="Candara" w:hAnsi="Calibri" w:cs="Calibri"/>
                <w:color w:val="231F20"/>
              </w:rPr>
              <w:t>те</w:t>
            </w:r>
            <w:r>
              <w:rPr>
                <w:rFonts w:ascii="Calibri" w:eastAsia="Candara" w:hAnsi="Calibri" w:cs="Calibri"/>
                <w:color w:val="231F20"/>
                <w:lang w:val="en-US"/>
              </w:rPr>
              <w:t xml:space="preserve"> потврдуваат постоење на заемна почит во односот наставник-ученик.</w:t>
            </w:r>
          </w:p>
          <w:p w:rsidR="00540626" w:rsidRDefault="004219C1">
            <w:pPr>
              <w:numPr>
                <w:ilvl w:val="0"/>
                <w:numId w:val="25"/>
              </w:numPr>
              <w:suppressAutoHyphens/>
              <w:autoSpaceDE w:val="0"/>
              <w:spacing w:after="0" w:line="240" w:lineRule="auto"/>
              <w:jc w:val="both"/>
              <w:rPr>
                <w:rFonts w:ascii="Calibri" w:eastAsia="Candara" w:hAnsi="Calibri" w:cs="Calibri"/>
                <w:color w:val="231F20"/>
                <w:lang w:val="en-US"/>
              </w:rPr>
            </w:pPr>
            <w:r>
              <w:rPr>
                <w:rFonts w:ascii="Calibri" w:eastAsia="Candara" w:hAnsi="Calibri" w:cs="Calibri"/>
                <w:color w:val="231F20"/>
                <w:lang w:val="en-US"/>
              </w:rPr>
              <w:t xml:space="preserve">Ред, дисциплина и јасни правила:Над 87% </w:t>
            </w:r>
            <w:r>
              <w:rPr>
                <w:rFonts w:ascii="Calibri" w:eastAsia="Candara" w:hAnsi="Calibri" w:cs="Calibri"/>
                <w:color w:val="231F20"/>
              </w:rPr>
              <w:t xml:space="preserve">од </w:t>
            </w:r>
            <w:r>
              <w:rPr>
                <w:rFonts w:ascii="Calibri" w:eastAsia="Candara" w:hAnsi="Calibri" w:cs="Calibri"/>
                <w:color w:val="231F20"/>
                <w:lang w:val="en-US"/>
              </w:rPr>
              <w:t>наставници</w:t>
            </w:r>
            <w:r>
              <w:rPr>
                <w:rFonts w:ascii="Calibri" w:eastAsia="Candara" w:hAnsi="Calibri" w:cs="Calibri"/>
                <w:color w:val="231F20"/>
              </w:rPr>
              <w:t>те</w:t>
            </w:r>
            <w:r>
              <w:rPr>
                <w:rFonts w:ascii="Calibri" w:eastAsia="Candara" w:hAnsi="Calibri" w:cs="Calibri"/>
                <w:color w:val="231F20"/>
                <w:lang w:val="en-US"/>
              </w:rPr>
              <w:t xml:space="preserve"> потврдуваат доследно почитување на кодексот на однесување.Над 80% наставници и значаен дел од родителите оценуваат дека постои ред и дисциплина.</w:t>
            </w:r>
          </w:p>
          <w:p w:rsidR="00540626" w:rsidRDefault="004219C1">
            <w:pPr>
              <w:numPr>
                <w:ilvl w:val="0"/>
                <w:numId w:val="25"/>
              </w:numPr>
              <w:suppressAutoHyphens/>
              <w:autoSpaceDE w:val="0"/>
              <w:spacing w:after="0" w:line="240" w:lineRule="auto"/>
              <w:jc w:val="both"/>
              <w:rPr>
                <w:rFonts w:ascii="Calibri" w:eastAsia="Candara" w:hAnsi="Calibri" w:cs="Calibri"/>
                <w:color w:val="231F20"/>
                <w:lang w:val="en-US"/>
              </w:rPr>
            </w:pPr>
            <w:r>
              <w:rPr>
                <w:rFonts w:ascii="Calibri" w:eastAsia="Candara" w:hAnsi="Calibri" w:cs="Calibri"/>
                <w:color w:val="231F20"/>
                <w:lang w:val="en-US"/>
              </w:rPr>
              <w:t>Позитивна атмосфера за учење:92% наставници и 87% ученици ја оценуваат атмосферата во наставата како мотивирачка и пријатна.</w:t>
            </w:r>
          </w:p>
          <w:p w:rsidR="00540626" w:rsidRDefault="004219C1">
            <w:pPr>
              <w:numPr>
                <w:ilvl w:val="0"/>
                <w:numId w:val="25"/>
              </w:numPr>
              <w:suppressAutoHyphens/>
              <w:autoSpaceDE w:val="0"/>
              <w:spacing w:after="0" w:line="240" w:lineRule="auto"/>
              <w:jc w:val="both"/>
              <w:rPr>
                <w:rFonts w:ascii="Calibri" w:eastAsia="Candara" w:hAnsi="Calibri" w:cs="Calibri"/>
                <w:color w:val="231F20"/>
                <w:lang w:val="en-US"/>
              </w:rPr>
            </w:pPr>
            <w:r>
              <w:rPr>
                <w:rFonts w:ascii="Calibri" w:eastAsia="Candara" w:hAnsi="Calibri" w:cs="Calibri"/>
                <w:color w:val="231F20"/>
                <w:lang w:val="en-US"/>
              </w:rPr>
              <w:t>Квалитетна комуникација и соработка:Над 80% наставници и голем дел од родителите сметаат дека училиштето активно комуницира со родителите,а 95% наставници ја оценуваат соработката со заедницата како позитивна.</w:t>
            </w:r>
          </w:p>
          <w:p w:rsidR="00540626" w:rsidRDefault="004219C1">
            <w:pPr>
              <w:autoSpaceDN w:val="0"/>
              <w:ind w:right="57"/>
              <w:rPr>
                <w:rFonts w:ascii="Calibri" w:hAnsi="Calibri"/>
                <w:bCs/>
              </w:rPr>
            </w:pPr>
            <w:r>
              <w:rPr>
                <w:rFonts w:ascii="Calibri" w:eastAsia="Candara" w:hAnsi="Calibri" w:cs="Calibri"/>
                <w:color w:val="231F20"/>
                <w:lang w:val="en-US"/>
              </w:rPr>
              <w:t>Инклузивност и еднаков третман:Над 84% ученици и наставници го потврдуваат еднаквиот третман без разлика на етничка, полова или социјална припадност.</w:t>
            </w:r>
          </w:p>
        </w:tc>
      </w:tr>
      <w:tr w:rsidR="00540626">
        <w:tc>
          <w:tcPr>
            <w:tcW w:w="13608"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540626">
            <w:pPr>
              <w:spacing w:after="0" w:line="240" w:lineRule="auto"/>
              <w:ind w:left="170"/>
              <w:jc w:val="both"/>
              <w:rPr>
                <w:rFonts w:ascii="Calibri" w:hAnsi="Calibri"/>
                <w:b/>
                <w:bCs/>
                <w:sz w:val="24"/>
                <w:szCs w:val="24"/>
                <w:lang w:val="en-US"/>
              </w:rPr>
            </w:pPr>
          </w:p>
          <w:p w:rsidR="00540626" w:rsidRDefault="004219C1">
            <w:pPr>
              <w:spacing w:after="0" w:line="240" w:lineRule="auto"/>
              <w:ind w:left="170"/>
              <w:jc w:val="both"/>
              <w:rPr>
                <w:rFonts w:ascii="Calibri" w:hAnsi="Calibri"/>
                <w:b/>
                <w:bCs/>
                <w:sz w:val="24"/>
                <w:szCs w:val="24"/>
                <w:lang w:val="ru-RU"/>
              </w:rPr>
            </w:pPr>
            <w:r>
              <w:rPr>
                <w:rFonts w:ascii="Calibri" w:hAnsi="Calibri"/>
                <w:b/>
                <w:bCs/>
                <w:sz w:val="24"/>
                <w:szCs w:val="24"/>
              </w:rPr>
              <w:t>Слабости</w:t>
            </w:r>
            <w:r>
              <w:rPr>
                <w:rFonts w:ascii="Calibri" w:hAnsi="Calibri"/>
                <w:b/>
                <w:bCs/>
                <w:sz w:val="24"/>
                <w:szCs w:val="24"/>
                <w:lang w:val="ru-RU"/>
              </w:rPr>
              <w:t>:</w:t>
            </w:r>
          </w:p>
          <w:p w:rsidR="00540626" w:rsidRDefault="00540626">
            <w:pPr>
              <w:pStyle w:val="ListParagraph"/>
              <w:suppressAutoHyphens/>
              <w:autoSpaceDE w:val="0"/>
              <w:spacing w:after="0" w:line="240" w:lineRule="auto"/>
              <w:ind w:right="57"/>
              <w:jc w:val="both"/>
              <w:rPr>
                <w:rFonts w:ascii="Calibri" w:hAnsi="Calibri"/>
                <w:bCs/>
                <w:sz w:val="24"/>
                <w:szCs w:val="24"/>
                <w:lang w:val="ru-RU"/>
              </w:rPr>
            </w:pPr>
          </w:p>
          <w:p w:rsidR="00540626" w:rsidRDefault="004219C1">
            <w:pPr>
              <w:numPr>
                <w:ilvl w:val="0"/>
                <w:numId w:val="26"/>
              </w:numPr>
              <w:suppressAutoHyphens/>
              <w:autoSpaceDE w:val="0"/>
              <w:spacing w:after="0" w:line="235" w:lineRule="auto"/>
              <w:ind w:right="395"/>
              <w:jc w:val="both"/>
              <w:rPr>
                <w:rFonts w:ascii="Calibri" w:eastAsia="Candara" w:hAnsi="Calibri" w:cs="Calibri"/>
                <w:color w:val="231F20"/>
                <w:spacing w:val="-1"/>
                <w:lang w:val="en-US"/>
              </w:rPr>
            </w:pPr>
            <w:r>
              <w:rPr>
                <w:rFonts w:ascii="Calibri" w:eastAsia="Candara" w:hAnsi="Calibri" w:cs="Calibri"/>
                <w:color w:val="231F20"/>
                <w:spacing w:val="-1"/>
                <w:lang w:val="en-US"/>
              </w:rPr>
              <w:t>Потреба од поголема доследност во дисциплината:До 15% родители изразиле незадоволство или неутралност во однос на дисциплината и правичноста.</w:t>
            </w:r>
          </w:p>
          <w:p w:rsidR="00540626" w:rsidRDefault="004219C1">
            <w:pPr>
              <w:numPr>
                <w:ilvl w:val="0"/>
                <w:numId w:val="26"/>
              </w:numPr>
              <w:suppressAutoHyphens/>
              <w:autoSpaceDE w:val="0"/>
              <w:spacing w:after="0" w:line="235" w:lineRule="auto"/>
              <w:ind w:right="395"/>
              <w:jc w:val="both"/>
              <w:rPr>
                <w:rFonts w:ascii="Calibri" w:eastAsia="Candara" w:hAnsi="Calibri" w:cs="Calibri"/>
                <w:color w:val="231F20"/>
                <w:spacing w:val="-1"/>
                <w:lang w:val="en-US"/>
              </w:rPr>
            </w:pPr>
            <w:r>
              <w:rPr>
                <w:rFonts w:ascii="Calibri" w:eastAsia="Candara" w:hAnsi="Calibri" w:cs="Calibri"/>
                <w:color w:val="231F20"/>
                <w:spacing w:val="-1"/>
                <w:lang w:val="en-US"/>
              </w:rPr>
              <w:t>Подобрување на постапувањето при несоодветно однесување:Родителите укажуваат на потреба од поефикасно и појасно постапување во случаи на нарушување на правилата.</w:t>
            </w:r>
          </w:p>
          <w:p w:rsidR="00540626" w:rsidRDefault="004219C1">
            <w:pPr>
              <w:numPr>
                <w:ilvl w:val="0"/>
                <w:numId w:val="26"/>
              </w:numPr>
              <w:suppressAutoHyphens/>
              <w:autoSpaceDE w:val="0"/>
              <w:spacing w:after="0" w:line="235" w:lineRule="auto"/>
              <w:ind w:right="395"/>
              <w:jc w:val="both"/>
              <w:rPr>
                <w:rFonts w:ascii="Calibri" w:eastAsia="Candara" w:hAnsi="Calibri" w:cs="Calibri"/>
                <w:color w:val="231F20"/>
                <w:spacing w:val="-1"/>
                <w:lang w:val="en-US"/>
              </w:rPr>
            </w:pPr>
            <w:r>
              <w:rPr>
                <w:rFonts w:ascii="Calibri" w:eastAsia="Candara" w:hAnsi="Calibri" w:cs="Calibri"/>
                <w:color w:val="231F20"/>
                <w:spacing w:val="-1"/>
                <w:lang w:val="en-US"/>
              </w:rPr>
              <w:lastRenderedPageBreak/>
              <w:t>Недоволно вклучување на сите ученици во одлучување:Иако 77% од учениците се активни во ученичкиот парламент, постои простор за ангажирање на преостанатите 23%.</w:t>
            </w:r>
          </w:p>
          <w:p w:rsidR="00540626" w:rsidRDefault="004219C1">
            <w:pPr>
              <w:pStyle w:val="ListParagraph"/>
              <w:suppressAutoHyphens/>
              <w:autoSpaceDE w:val="0"/>
              <w:spacing w:after="0" w:line="240" w:lineRule="auto"/>
              <w:ind w:right="57"/>
              <w:jc w:val="both"/>
              <w:rPr>
                <w:rFonts w:ascii="Calibri" w:hAnsi="Calibri"/>
                <w:bCs/>
                <w:sz w:val="24"/>
                <w:szCs w:val="24"/>
                <w:lang w:val="ru-RU"/>
              </w:rPr>
            </w:pPr>
            <w:r>
              <w:rPr>
                <w:rFonts w:ascii="Calibri" w:eastAsia="Candara" w:hAnsi="Calibri" w:cs="Calibri"/>
                <w:color w:val="231F20"/>
                <w:spacing w:val="-1"/>
                <w:lang w:val="en-US"/>
              </w:rPr>
              <w:t>Комуникација со родители – простор за напредок:Иако генерално позитивно оценета, наставниците и родителите согледуваат потенцијал за подобрување на интеракцијата и информирањето.</w:t>
            </w:r>
          </w:p>
          <w:p w:rsidR="00540626" w:rsidRDefault="00540626">
            <w:pPr>
              <w:pStyle w:val="ListParagraph"/>
              <w:suppressAutoHyphens/>
              <w:autoSpaceDE w:val="0"/>
              <w:spacing w:after="0" w:line="240" w:lineRule="auto"/>
              <w:ind w:right="57"/>
              <w:jc w:val="both"/>
              <w:rPr>
                <w:rFonts w:ascii="Calibri" w:hAnsi="Calibri"/>
                <w:bCs/>
                <w:sz w:val="24"/>
                <w:szCs w:val="24"/>
                <w:lang w:val="ru-RU"/>
              </w:rPr>
            </w:pPr>
          </w:p>
          <w:p w:rsidR="00540626" w:rsidRDefault="00540626">
            <w:pPr>
              <w:pStyle w:val="ListParagraph"/>
              <w:suppressAutoHyphens/>
              <w:autoSpaceDE w:val="0"/>
              <w:spacing w:after="0" w:line="240" w:lineRule="auto"/>
              <w:ind w:right="57"/>
              <w:jc w:val="both"/>
              <w:rPr>
                <w:rFonts w:ascii="Calibri" w:hAnsi="Calibri"/>
                <w:bCs/>
                <w:sz w:val="24"/>
                <w:szCs w:val="24"/>
                <w:lang w:val="ru-RU"/>
              </w:rPr>
            </w:pPr>
          </w:p>
        </w:tc>
      </w:tr>
      <w:tr w:rsidR="00540626">
        <w:tc>
          <w:tcPr>
            <w:tcW w:w="13608"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540626">
            <w:pPr>
              <w:spacing w:after="0" w:line="240" w:lineRule="auto"/>
              <w:ind w:left="57" w:right="57"/>
              <w:jc w:val="both"/>
              <w:rPr>
                <w:rFonts w:ascii="Calibri" w:hAnsi="Calibri"/>
                <w:b/>
                <w:bCs/>
                <w:sz w:val="24"/>
                <w:szCs w:val="24"/>
              </w:rPr>
            </w:pPr>
          </w:p>
          <w:p w:rsidR="00540626" w:rsidRDefault="004219C1">
            <w:pPr>
              <w:spacing w:after="0" w:line="240" w:lineRule="auto"/>
              <w:ind w:left="57" w:right="57"/>
              <w:jc w:val="both"/>
              <w:rPr>
                <w:rFonts w:ascii="Calibri" w:hAnsi="Calibri"/>
                <w:b/>
                <w:bCs/>
                <w:sz w:val="24"/>
                <w:szCs w:val="24"/>
                <w:lang w:val="ru-RU"/>
              </w:rPr>
            </w:pPr>
            <w:r>
              <w:rPr>
                <w:rFonts w:ascii="Calibri" w:hAnsi="Calibri"/>
                <w:b/>
                <w:bCs/>
                <w:sz w:val="24"/>
                <w:szCs w:val="24"/>
              </w:rPr>
              <w:t>Идни активности</w:t>
            </w:r>
            <w:r>
              <w:rPr>
                <w:rFonts w:ascii="Calibri" w:hAnsi="Calibri"/>
                <w:b/>
                <w:bCs/>
                <w:sz w:val="24"/>
                <w:szCs w:val="24"/>
                <w:lang w:val="ru-RU"/>
              </w:rPr>
              <w:t xml:space="preserve">:  </w:t>
            </w:r>
          </w:p>
          <w:p w:rsidR="00540626" w:rsidRDefault="004219C1">
            <w:pPr>
              <w:spacing w:after="0" w:line="240" w:lineRule="auto"/>
              <w:ind w:left="57" w:right="57"/>
              <w:jc w:val="both"/>
              <w:rPr>
                <w:rFonts w:ascii="Calibri" w:hAnsi="Calibri"/>
                <w:b/>
                <w:bCs/>
                <w:sz w:val="24"/>
                <w:szCs w:val="24"/>
                <w:lang w:val="ru-RU"/>
              </w:rPr>
            </w:pPr>
            <w:r>
              <w:rPr>
                <w:rFonts w:ascii="Calibri" w:hAnsi="Calibri"/>
                <w:b/>
                <w:bCs/>
                <w:sz w:val="24"/>
                <w:szCs w:val="24"/>
              </w:rPr>
              <w:t>Приоритетни подподрачја (оддели) во рамките на ова подрачје кои може да бидат вклучени во планот за развој на училиштето</w:t>
            </w:r>
            <w:r>
              <w:rPr>
                <w:rFonts w:ascii="Calibri" w:hAnsi="Calibri"/>
                <w:b/>
                <w:bCs/>
                <w:sz w:val="24"/>
                <w:szCs w:val="24"/>
                <w:lang w:val="ru-RU"/>
              </w:rPr>
              <w:t>:</w:t>
            </w:r>
          </w:p>
          <w:p w:rsidR="00540626" w:rsidRDefault="00540626">
            <w:pPr>
              <w:pStyle w:val="ListParagraph"/>
              <w:spacing w:after="0" w:line="240" w:lineRule="auto"/>
              <w:jc w:val="both"/>
              <w:rPr>
                <w:rFonts w:ascii="Calibri" w:hAnsi="Calibri"/>
                <w:b/>
                <w:bCs/>
                <w:sz w:val="24"/>
                <w:szCs w:val="24"/>
              </w:rPr>
            </w:pPr>
          </w:p>
          <w:p w:rsidR="00540626" w:rsidRDefault="004219C1">
            <w:pPr>
              <w:numPr>
                <w:ilvl w:val="0"/>
                <w:numId w:val="27"/>
              </w:numPr>
              <w:tabs>
                <w:tab w:val="left" w:pos="720"/>
              </w:tabs>
              <w:suppressAutoHyphens/>
              <w:autoSpaceDE w:val="0"/>
              <w:spacing w:after="0" w:line="240" w:lineRule="auto"/>
              <w:jc w:val="both"/>
              <w:rPr>
                <w:rFonts w:ascii="Calibri" w:eastAsia="Candara" w:hAnsi="Calibri" w:cs="Calibri"/>
                <w:b/>
                <w:bCs/>
                <w:color w:val="231F20"/>
                <w:lang w:val="en-US"/>
              </w:rPr>
            </w:pPr>
            <w:r>
              <w:rPr>
                <w:rFonts w:ascii="Calibri" w:eastAsia="Candara" w:hAnsi="Calibri" w:cs="Calibri"/>
                <w:b/>
                <w:bCs/>
                <w:color w:val="231F20"/>
                <w:lang w:val="en-US"/>
              </w:rPr>
              <w:t>Подобрување на дисциплината и доследноста во постапување</w:t>
            </w:r>
          </w:p>
          <w:p w:rsidR="00540626" w:rsidRDefault="004219C1">
            <w:pPr>
              <w:ind w:left="720"/>
              <w:jc w:val="both"/>
              <w:rPr>
                <w:rFonts w:ascii="Calibri" w:eastAsia="Candara" w:hAnsi="Calibri" w:cs="Calibri"/>
                <w:color w:val="231F20"/>
                <w:lang w:val="en-US"/>
              </w:rPr>
            </w:pPr>
            <w:r>
              <w:rPr>
                <w:rFonts w:ascii="Calibri" w:eastAsia="Candara" w:hAnsi="Calibri" w:cs="Calibri"/>
                <w:color w:val="231F20"/>
                <w:lang w:val="en-US"/>
              </w:rPr>
              <w:t>Поттик за доследна и објективна примена на правилата и мерките при несоодветно однесување.</w:t>
            </w:r>
          </w:p>
          <w:p w:rsidR="00540626" w:rsidRDefault="004219C1">
            <w:pPr>
              <w:ind w:left="720"/>
              <w:jc w:val="both"/>
              <w:rPr>
                <w:rFonts w:ascii="Calibri" w:eastAsia="Candara" w:hAnsi="Calibri" w:cs="Calibri"/>
                <w:color w:val="231F20"/>
                <w:lang w:val="en-US"/>
              </w:rPr>
            </w:pPr>
            <w:r>
              <w:rPr>
                <w:rFonts w:ascii="Calibri" w:eastAsia="Candara" w:hAnsi="Calibri" w:cs="Calibri"/>
                <w:color w:val="231F20"/>
                <w:lang w:val="en-US"/>
              </w:rPr>
              <w:t>Потреба од јасни процедури и едукација на учениците и родителите за правилата.</w:t>
            </w:r>
          </w:p>
          <w:p w:rsidR="00540626" w:rsidRDefault="004219C1">
            <w:pPr>
              <w:ind w:left="720"/>
              <w:jc w:val="both"/>
              <w:rPr>
                <w:rFonts w:ascii="Calibri" w:eastAsia="Candara" w:hAnsi="Calibri" w:cs="Calibri"/>
                <w:color w:val="231F20"/>
                <w:lang w:val="en-US"/>
              </w:rPr>
            </w:pPr>
            <w:r>
              <w:rPr>
                <w:rFonts w:ascii="Calibri" w:eastAsia="Candara" w:hAnsi="Calibri" w:cs="Calibri"/>
                <w:color w:val="231F20"/>
                <w:lang w:val="en-US"/>
              </w:rPr>
              <w:t>Можна активност: обука за наставници и стручна служба за ненасилна комуникација и дисциплински интервенции.</w:t>
            </w:r>
          </w:p>
          <w:p w:rsidR="00540626" w:rsidRDefault="004219C1">
            <w:pPr>
              <w:numPr>
                <w:ilvl w:val="0"/>
                <w:numId w:val="27"/>
              </w:numPr>
              <w:tabs>
                <w:tab w:val="left" w:pos="720"/>
              </w:tabs>
              <w:suppressAutoHyphens/>
              <w:autoSpaceDE w:val="0"/>
              <w:spacing w:after="0" w:line="240" w:lineRule="auto"/>
              <w:jc w:val="both"/>
              <w:rPr>
                <w:rFonts w:ascii="Calibri" w:eastAsia="Candara" w:hAnsi="Calibri" w:cs="Calibri"/>
                <w:b/>
                <w:bCs/>
                <w:color w:val="231F20"/>
                <w:lang w:val="en-US"/>
              </w:rPr>
            </w:pPr>
            <w:r>
              <w:rPr>
                <w:rFonts w:ascii="Calibri" w:eastAsia="Candara" w:hAnsi="Calibri" w:cs="Calibri"/>
                <w:b/>
                <w:bCs/>
                <w:color w:val="231F20"/>
                <w:lang w:val="en-US"/>
              </w:rPr>
              <w:t>Зголемување на родителското учество и комуникација</w:t>
            </w:r>
          </w:p>
          <w:p w:rsidR="00540626" w:rsidRDefault="004219C1">
            <w:pPr>
              <w:ind w:left="720"/>
              <w:jc w:val="both"/>
              <w:rPr>
                <w:rFonts w:ascii="Calibri" w:eastAsia="Candara" w:hAnsi="Calibri" w:cs="Calibri"/>
                <w:color w:val="231F20"/>
                <w:lang w:val="en-US"/>
              </w:rPr>
            </w:pPr>
            <w:r>
              <w:rPr>
                <w:rFonts w:ascii="Calibri" w:eastAsia="Candara" w:hAnsi="Calibri" w:cs="Calibri"/>
                <w:color w:val="231F20"/>
                <w:lang w:val="en-US"/>
              </w:rPr>
              <w:t>Иако постои позитивна основа, потребна е подинамична и поконкретна соработка со родителите.</w:t>
            </w:r>
          </w:p>
          <w:p w:rsidR="00540626" w:rsidRDefault="004219C1">
            <w:pPr>
              <w:ind w:left="720"/>
              <w:jc w:val="both"/>
              <w:rPr>
                <w:rFonts w:ascii="Calibri" w:eastAsia="Candara" w:hAnsi="Calibri" w:cs="Calibri"/>
                <w:color w:val="231F20"/>
                <w:lang w:val="en-US"/>
              </w:rPr>
            </w:pPr>
            <w:r>
              <w:rPr>
                <w:rFonts w:ascii="Calibri" w:eastAsia="Candara" w:hAnsi="Calibri" w:cs="Calibri"/>
                <w:color w:val="231F20"/>
                <w:lang w:val="en-US"/>
              </w:rPr>
              <w:t>Вклучување на родители во училишни активности, трибини и советодавни тела.</w:t>
            </w:r>
          </w:p>
          <w:p w:rsidR="00540626" w:rsidRDefault="004219C1">
            <w:pPr>
              <w:ind w:left="720"/>
              <w:jc w:val="both"/>
              <w:rPr>
                <w:rFonts w:ascii="Calibri" w:eastAsia="Candara" w:hAnsi="Calibri" w:cs="Calibri"/>
                <w:color w:val="231F20"/>
                <w:lang w:val="en-US"/>
              </w:rPr>
            </w:pPr>
            <w:r>
              <w:rPr>
                <w:rFonts w:ascii="Calibri" w:eastAsia="Candara" w:hAnsi="Calibri" w:cs="Calibri"/>
                <w:color w:val="231F20"/>
                <w:lang w:val="en-US"/>
              </w:rPr>
              <w:t>Подобрување на двонасочната комуникација преку редовни средби, дигитални платформи и повратни информации.</w:t>
            </w:r>
          </w:p>
          <w:p w:rsidR="00540626" w:rsidRDefault="004219C1">
            <w:pPr>
              <w:numPr>
                <w:ilvl w:val="0"/>
                <w:numId w:val="27"/>
              </w:numPr>
              <w:tabs>
                <w:tab w:val="left" w:pos="720"/>
              </w:tabs>
              <w:suppressAutoHyphens/>
              <w:autoSpaceDE w:val="0"/>
              <w:spacing w:after="0" w:line="240" w:lineRule="auto"/>
              <w:jc w:val="both"/>
              <w:rPr>
                <w:rFonts w:ascii="Calibri" w:eastAsia="Candara" w:hAnsi="Calibri" w:cs="Calibri"/>
                <w:b/>
                <w:bCs/>
                <w:color w:val="231F20"/>
                <w:lang w:val="en-US"/>
              </w:rPr>
            </w:pPr>
            <w:r>
              <w:rPr>
                <w:rFonts w:ascii="Calibri" w:eastAsia="Candara" w:hAnsi="Calibri" w:cs="Calibri"/>
                <w:b/>
                <w:bCs/>
                <w:color w:val="231F20"/>
                <w:lang w:val="en-US"/>
              </w:rPr>
              <w:t>Промоција на еднаков третман и инклузивност</w:t>
            </w:r>
          </w:p>
          <w:p w:rsidR="00540626" w:rsidRDefault="004219C1">
            <w:pPr>
              <w:ind w:left="720"/>
              <w:jc w:val="both"/>
              <w:rPr>
                <w:rFonts w:ascii="Calibri" w:eastAsia="Candara" w:hAnsi="Calibri" w:cs="Calibri"/>
                <w:color w:val="231F20"/>
                <w:lang w:val="en-US"/>
              </w:rPr>
            </w:pPr>
            <w:r>
              <w:rPr>
                <w:rFonts w:ascii="Calibri" w:eastAsia="Candara" w:hAnsi="Calibri" w:cs="Calibri"/>
                <w:color w:val="231F20"/>
                <w:lang w:val="en-US"/>
              </w:rPr>
              <w:t xml:space="preserve">Иако резултатите се високи, сепак </w:t>
            </w:r>
            <w:r>
              <w:rPr>
                <w:rFonts w:ascii="Calibri" w:eastAsia="Candara" w:hAnsi="Calibri" w:cs="Calibri"/>
                <w:color w:val="231F20"/>
              </w:rPr>
              <w:t>постои можностза</w:t>
            </w:r>
            <w:r>
              <w:rPr>
                <w:rFonts w:ascii="Calibri" w:eastAsia="Candara" w:hAnsi="Calibri" w:cs="Calibri"/>
                <w:color w:val="231F20"/>
                <w:lang w:val="en-US"/>
              </w:rPr>
              <w:t xml:space="preserve"> унапредување.</w:t>
            </w:r>
          </w:p>
          <w:p w:rsidR="00540626" w:rsidRDefault="004219C1">
            <w:pPr>
              <w:ind w:left="720"/>
              <w:jc w:val="both"/>
              <w:rPr>
                <w:rFonts w:ascii="Calibri" w:eastAsia="Candara" w:hAnsi="Calibri" w:cs="Calibri"/>
                <w:color w:val="231F20"/>
                <w:lang w:val="en-US"/>
              </w:rPr>
            </w:pPr>
            <w:r>
              <w:rPr>
                <w:rFonts w:ascii="Calibri" w:eastAsia="Candara" w:hAnsi="Calibri" w:cs="Calibri"/>
                <w:color w:val="231F20"/>
                <w:lang w:val="en-US"/>
              </w:rPr>
              <w:t>Развивање и спроведување на програми за прифаќање на различности (етнички, родови, социјални, образовни).</w:t>
            </w:r>
          </w:p>
          <w:p w:rsidR="00540626" w:rsidRDefault="004219C1">
            <w:pPr>
              <w:ind w:left="720"/>
              <w:jc w:val="both"/>
              <w:rPr>
                <w:rFonts w:ascii="Calibri" w:eastAsia="Candara" w:hAnsi="Calibri" w:cs="Calibri"/>
                <w:color w:val="231F20"/>
                <w:lang w:val="en-US"/>
              </w:rPr>
            </w:pPr>
            <w:r>
              <w:rPr>
                <w:rFonts w:ascii="Calibri" w:eastAsia="Candara" w:hAnsi="Calibri" w:cs="Calibri"/>
                <w:color w:val="231F20"/>
                <w:lang w:val="en-US"/>
              </w:rPr>
              <w:t>Можна активност: тематски денови, работилници за толеранција и меѓукултурен дијалог.</w:t>
            </w:r>
          </w:p>
          <w:p w:rsidR="00540626" w:rsidRDefault="004219C1">
            <w:pPr>
              <w:numPr>
                <w:ilvl w:val="0"/>
                <w:numId w:val="27"/>
              </w:numPr>
              <w:tabs>
                <w:tab w:val="left" w:pos="720"/>
              </w:tabs>
              <w:suppressAutoHyphens/>
              <w:autoSpaceDE w:val="0"/>
              <w:spacing w:after="0" w:line="240" w:lineRule="auto"/>
              <w:jc w:val="both"/>
              <w:rPr>
                <w:rFonts w:ascii="Calibri" w:eastAsia="Candara" w:hAnsi="Calibri" w:cs="Calibri"/>
                <w:b/>
                <w:bCs/>
                <w:color w:val="231F20"/>
                <w:lang w:val="en-US"/>
              </w:rPr>
            </w:pPr>
            <w:r>
              <w:rPr>
                <w:rFonts w:ascii="Calibri" w:eastAsia="Candara" w:hAnsi="Calibri" w:cs="Calibri"/>
                <w:b/>
                <w:bCs/>
                <w:color w:val="231F20"/>
                <w:lang w:val="en-US"/>
              </w:rPr>
              <w:t>Поголема вклученост на учениците во носење одлуки</w:t>
            </w:r>
          </w:p>
          <w:p w:rsidR="00540626" w:rsidRDefault="004219C1">
            <w:pPr>
              <w:ind w:left="720"/>
              <w:jc w:val="both"/>
              <w:rPr>
                <w:rFonts w:ascii="Calibri" w:eastAsia="Candara" w:hAnsi="Calibri" w:cs="Calibri"/>
                <w:color w:val="231F20"/>
                <w:lang w:val="en-US"/>
              </w:rPr>
            </w:pPr>
            <w:r>
              <w:rPr>
                <w:rFonts w:ascii="Calibri" w:eastAsia="Candara" w:hAnsi="Calibri" w:cs="Calibri"/>
                <w:color w:val="231F20"/>
                <w:lang w:val="en-US"/>
              </w:rPr>
              <w:lastRenderedPageBreak/>
              <w:t>Иако ученичкиот парламент функционира, не сите ученици се чувствуваат вклучени.</w:t>
            </w:r>
          </w:p>
          <w:p w:rsidR="00540626" w:rsidRDefault="004219C1">
            <w:pPr>
              <w:ind w:left="720"/>
              <w:jc w:val="both"/>
              <w:rPr>
                <w:rFonts w:ascii="Calibri" w:eastAsia="Candara" w:hAnsi="Calibri" w:cs="Calibri"/>
                <w:color w:val="231F20"/>
                <w:lang w:val="en-US"/>
              </w:rPr>
            </w:pPr>
            <w:r>
              <w:rPr>
                <w:rFonts w:ascii="Calibri" w:eastAsia="Candara" w:hAnsi="Calibri" w:cs="Calibri"/>
                <w:color w:val="231F20"/>
                <w:lang w:val="en-US"/>
              </w:rPr>
              <w:t>Поттикнување на учениците за активно учество преку класни форуми, анкети, училишни проекти.</w:t>
            </w:r>
          </w:p>
          <w:p w:rsidR="00540626" w:rsidRDefault="004219C1">
            <w:pPr>
              <w:ind w:left="720"/>
              <w:jc w:val="both"/>
              <w:rPr>
                <w:rFonts w:ascii="Calibri" w:eastAsia="Candara" w:hAnsi="Calibri" w:cs="Calibri"/>
                <w:color w:val="231F20"/>
                <w:lang w:val="en-US"/>
              </w:rPr>
            </w:pPr>
            <w:r>
              <w:rPr>
                <w:rFonts w:ascii="Calibri" w:eastAsia="Candara" w:hAnsi="Calibri" w:cs="Calibri"/>
                <w:color w:val="231F20"/>
                <w:lang w:val="en-US"/>
              </w:rPr>
              <w:t>Можна активност: проширување на надлежностите на ученичкиот парламент, редовно известување за нивната работа.</w:t>
            </w:r>
          </w:p>
          <w:p w:rsidR="00540626" w:rsidRDefault="004219C1">
            <w:pPr>
              <w:numPr>
                <w:ilvl w:val="0"/>
                <w:numId w:val="27"/>
              </w:numPr>
              <w:tabs>
                <w:tab w:val="left" w:pos="720"/>
              </w:tabs>
              <w:suppressAutoHyphens/>
              <w:autoSpaceDE w:val="0"/>
              <w:spacing w:after="0" w:line="240" w:lineRule="auto"/>
              <w:jc w:val="both"/>
              <w:rPr>
                <w:rFonts w:ascii="Calibri" w:eastAsia="Candara" w:hAnsi="Calibri" w:cs="Calibri"/>
                <w:b/>
                <w:bCs/>
                <w:color w:val="231F20"/>
                <w:lang w:val="en-US"/>
              </w:rPr>
            </w:pPr>
            <w:r>
              <w:rPr>
                <w:rFonts w:ascii="Calibri" w:eastAsia="Candara" w:hAnsi="Calibri" w:cs="Calibri"/>
                <w:b/>
                <w:bCs/>
                <w:color w:val="231F20"/>
                <w:lang w:val="en-US"/>
              </w:rPr>
              <w:t>Унапредување на педагошките пристапи и мотивација</w:t>
            </w:r>
          </w:p>
          <w:p w:rsidR="00540626" w:rsidRDefault="004219C1">
            <w:pPr>
              <w:ind w:left="720"/>
              <w:jc w:val="both"/>
              <w:rPr>
                <w:rFonts w:ascii="Calibri" w:eastAsia="Candara" w:hAnsi="Calibri" w:cs="Calibri"/>
                <w:color w:val="231F20"/>
                <w:lang w:val="en-US"/>
              </w:rPr>
            </w:pPr>
            <w:r>
              <w:rPr>
                <w:rFonts w:ascii="Calibri" w:eastAsia="Candara" w:hAnsi="Calibri" w:cs="Calibri"/>
                <w:color w:val="231F20"/>
                <w:lang w:val="en-US"/>
              </w:rPr>
              <w:t>Наставниците користат различни методи, но потребно е постојано усовршување според потребите на учениците.</w:t>
            </w:r>
          </w:p>
          <w:p w:rsidR="00540626" w:rsidRDefault="004219C1">
            <w:pPr>
              <w:ind w:left="720"/>
              <w:jc w:val="both"/>
              <w:rPr>
                <w:rFonts w:ascii="Calibri" w:eastAsia="Candara" w:hAnsi="Calibri" w:cs="Calibri"/>
                <w:color w:val="231F20"/>
                <w:lang w:val="en-US"/>
              </w:rPr>
            </w:pPr>
            <w:r>
              <w:rPr>
                <w:rFonts w:ascii="Calibri" w:eastAsia="Candara" w:hAnsi="Calibri" w:cs="Calibri"/>
                <w:color w:val="231F20"/>
                <w:lang w:val="en-US"/>
              </w:rPr>
              <w:t>Поттикнување на иновативни наставни практики и современи методологии.</w:t>
            </w:r>
          </w:p>
          <w:p w:rsidR="00540626" w:rsidRDefault="004219C1">
            <w:pPr>
              <w:pStyle w:val="ListParagraph"/>
              <w:spacing w:after="0" w:line="240" w:lineRule="auto"/>
              <w:jc w:val="both"/>
              <w:rPr>
                <w:rFonts w:ascii="Calibri" w:hAnsi="Calibri"/>
                <w:b/>
                <w:bCs/>
                <w:sz w:val="24"/>
                <w:szCs w:val="24"/>
              </w:rPr>
            </w:pPr>
            <w:r>
              <w:rPr>
                <w:rFonts w:ascii="Calibri" w:eastAsia="Candara" w:hAnsi="Calibri" w:cs="Calibri"/>
                <w:color w:val="231F20"/>
                <w:lang w:val="en-US"/>
              </w:rPr>
              <w:t>Можна активност: професионален развој, размена на добри практики меѓу наставниците.</w:t>
            </w:r>
          </w:p>
          <w:p w:rsidR="00540626" w:rsidRDefault="00540626">
            <w:pPr>
              <w:pStyle w:val="ListParagraph"/>
              <w:spacing w:after="0" w:line="240" w:lineRule="auto"/>
              <w:jc w:val="both"/>
              <w:rPr>
                <w:rFonts w:ascii="Calibri" w:hAnsi="Calibri"/>
                <w:b/>
                <w:bCs/>
                <w:sz w:val="24"/>
                <w:szCs w:val="24"/>
              </w:rPr>
            </w:pPr>
          </w:p>
          <w:p w:rsidR="00540626" w:rsidRDefault="00540626">
            <w:pPr>
              <w:pStyle w:val="ListParagraph"/>
              <w:spacing w:after="0" w:line="240" w:lineRule="auto"/>
              <w:jc w:val="both"/>
              <w:rPr>
                <w:rFonts w:ascii="Calibri" w:hAnsi="Calibri"/>
                <w:b/>
                <w:bCs/>
                <w:sz w:val="24"/>
                <w:szCs w:val="24"/>
              </w:rPr>
            </w:pPr>
          </w:p>
          <w:p w:rsidR="00540626" w:rsidRDefault="00540626">
            <w:pPr>
              <w:pStyle w:val="ListParagraph"/>
              <w:spacing w:after="0" w:line="240" w:lineRule="auto"/>
              <w:jc w:val="both"/>
              <w:rPr>
                <w:rFonts w:ascii="Calibri" w:hAnsi="Calibri"/>
                <w:b/>
                <w:bCs/>
                <w:sz w:val="24"/>
                <w:szCs w:val="24"/>
              </w:rPr>
            </w:pPr>
          </w:p>
          <w:p w:rsidR="00540626" w:rsidRDefault="00540626">
            <w:pPr>
              <w:pStyle w:val="ListParagraph"/>
              <w:spacing w:after="0" w:line="240" w:lineRule="auto"/>
              <w:jc w:val="both"/>
              <w:rPr>
                <w:rFonts w:ascii="Calibri" w:hAnsi="Calibri"/>
                <w:b/>
                <w:bCs/>
                <w:sz w:val="24"/>
                <w:szCs w:val="24"/>
              </w:rPr>
            </w:pPr>
          </w:p>
        </w:tc>
      </w:tr>
    </w:tbl>
    <w:p w:rsidR="00540626" w:rsidRDefault="00540626">
      <w:pPr>
        <w:sectPr w:rsidR="00540626">
          <w:headerReference w:type="even" r:id="rId32"/>
          <w:headerReference w:type="default" r:id="rId33"/>
          <w:footerReference w:type="even" r:id="rId34"/>
          <w:footerReference w:type="default" r:id="rId35"/>
          <w:headerReference w:type="first" r:id="rId36"/>
          <w:footerReference w:type="first" r:id="rId37"/>
          <w:type w:val="continuous"/>
          <w:pgSz w:w="16840" w:h="11907" w:orient="landscape"/>
          <w:pgMar w:top="1418" w:right="1134" w:bottom="1134" w:left="1701" w:header="851" w:footer="851" w:gutter="0"/>
          <w:cols w:space="720"/>
          <w:docGrid w:linePitch="600" w:charSpace="36864"/>
        </w:sectPr>
      </w:pPr>
    </w:p>
    <w:p w:rsidR="00540626" w:rsidRDefault="00540626"/>
    <w:p w:rsidR="00540626" w:rsidRDefault="00540626"/>
    <w:p w:rsidR="00540626" w:rsidRDefault="004219C1">
      <w:pPr>
        <w:spacing w:after="120" w:line="240" w:lineRule="auto"/>
      </w:pPr>
      <w:r>
        <w:rPr>
          <w:rFonts w:ascii="Calibri" w:eastAsia="Times New Roman" w:hAnsi="Calibri" w:cs="Times New Roman"/>
          <w:b/>
          <w:sz w:val="28"/>
          <w:u w:val="single"/>
        </w:rPr>
        <w:t>Подрачје 6: Ресурси</w:t>
      </w:r>
    </w:p>
    <w:tbl>
      <w:tblPr>
        <w:tblW w:w="0" w:type="auto"/>
        <w:tblInd w:w="250" w:type="dxa"/>
        <w:tblLayout w:type="fixed"/>
        <w:tblLook w:val="04A0"/>
      </w:tblPr>
      <w:tblGrid>
        <w:gridCol w:w="4535"/>
        <w:gridCol w:w="9073"/>
      </w:tblGrid>
      <w:tr w:rsidR="00540626">
        <w:trPr>
          <w:trHeight w:val="567"/>
        </w:trPr>
        <w:tc>
          <w:tcPr>
            <w:tcW w:w="4535" w:type="dxa"/>
            <w:tcBorders>
              <w:top w:val="single" w:sz="4" w:space="0" w:color="000000"/>
              <w:left w:val="single" w:sz="4" w:space="0" w:color="000000"/>
              <w:bottom w:val="single" w:sz="4" w:space="0" w:color="000000"/>
            </w:tcBorders>
            <w:shd w:val="clear" w:color="auto" w:fill="D9D9D9" w:themeFill="background1" w:themeFillShade="D9"/>
            <w:vAlign w:val="center"/>
          </w:tcPr>
          <w:p w:rsidR="00540626" w:rsidRDefault="004219C1">
            <w:pPr>
              <w:spacing w:after="0" w:line="240" w:lineRule="auto"/>
              <w:ind w:left="57" w:right="57"/>
              <w:rPr>
                <w:rFonts w:cs="Arial Narrow"/>
                <w:b/>
                <w:bCs/>
                <w:iCs/>
                <w:lang w:val="en-US"/>
              </w:rPr>
            </w:pPr>
            <w:r>
              <w:rPr>
                <w:b/>
                <w:sz w:val="24"/>
              </w:rPr>
              <w:t>Индикатори за квалитет</w:t>
            </w:r>
          </w:p>
          <w:p w:rsidR="00540626" w:rsidRDefault="004219C1">
            <w:pPr>
              <w:spacing w:after="0" w:line="240" w:lineRule="auto"/>
              <w:ind w:left="57" w:right="57"/>
              <w:rPr>
                <w:rFonts w:cs="Arial Narrow"/>
                <w:b/>
                <w:bCs/>
                <w:lang w:val="en-US"/>
              </w:rPr>
            </w:pPr>
            <w:r>
              <w:rPr>
                <w:rFonts w:cs="Arial Narrow"/>
                <w:b/>
                <w:bCs/>
                <w:iCs/>
              </w:rPr>
              <w:t>Оддели во рамките на подрачјето:</w:t>
            </w:r>
          </w:p>
        </w:tc>
        <w:tc>
          <w:tcPr>
            <w:tcW w:w="907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540626" w:rsidRDefault="004219C1">
            <w:pPr>
              <w:spacing w:after="0" w:line="240" w:lineRule="auto"/>
              <w:ind w:left="57" w:right="57"/>
              <w:rPr>
                <w:b/>
                <w:sz w:val="24"/>
              </w:rPr>
            </w:pPr>
            <w:r>
              <w:rPr>
                <w:b/>
                <w:sz w:val="24"/>
              </w:rPr>
              <w:t>Т е м и:</w:t>
            </w:r>
          </w:p>
        </w:tc>
      </w:tr>
      <w:tr w:rsidR="00540626">
        <w:trPr>
          <w:trHeight w:val="624"/>
        </w:trPr>
        <w:tc>
          <w:tcPr>
            <w:tcW w:w="4535" w:type="dxa"/>
            <w:tcBorders>
              <w:top w:val="single" w:sz="4" w:space="0" w:color="000000"/>
              <w:left w:val="single" w:sz="4" w:space="0" w:color="000000"/>
              <w:bottom w:val="single" w:sz="4" w:space="0" w:color="000000"/>
            </w:tcBorders>
            <w:shd w:val="clear" w:color="auto" w:fill="auto"/>
          </w:tcPr>
          <w:p w:rsidR="00540626" w:rsidRDefault="004219C1">
            <w:pPr>
              <w:spacing w:after="0" w:line="240" w:lineRule="auto"/>
              <w:ind w:left="57" w:right="57"/>
              <w:rPr>
                <w:rFonts w:ascii="Calibri" w:hAnsi="Calibri" w:cs="Arial Narrow"/>
                <w:b/>
                <w:bCs/>
                <w:sz w:val="24"/>
                <w:szCs w:val="24"/>
              </w:rPr>
            </w:pPr>
            <w:r>
              <w:rPr>
                <w:rFonts w:ascii="Calibri" w:hAnsi="Calibri" w:cs="Arial Narrow"/>
                <w:b/>
                <w:bCs/>
                <w:sz w:val="24"/>
                <w:szCs w:val="24"/>
              </w:rPr>
              <w:t>6.1 СМЕСТУВАЊЕ И ПРОСТОРНИ КАПАЦИТЕТИ</w:t>
            </w:r>
          </w:p>
        </w:tc>
        <w:tc>
          <w:tcPr>
            <w:tcW w:w="9073"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pStyle w:val="ListParagraph"/>
              <w:numPr>
                <w:ilvl w:val="0"/>
                <w:numId w:val="28"/>
              </w:numPr>
              <w:spacing w:after="0" w:line="240" w:lineRule="auto"/>
              <w:ind w:left="341" w:right="57" w:hanging="284"/>
              <w:rPr>
                <w:rFonts w:ascii="Calibri" w:hAnsi="Calibri"/>
                <w:bCs/>
                <w:sz w:val="24"/>
                <w:szCs w:val="24"/>
                <w:lang w:val="en-US"/>
              </w:rPr>
            </w:pPr>
            <w:r>
              <w:rPr>
                <w:rFonts w:ascii="Calibri" w:hAnsi="Calibri"/>
                <w:bCs/>
                <w:sz w:val="24"/>
                <w:szCs w:val="24"/>
              </w:rPr>
              <w:t>Просторни услови</w:t>
            </w:r>
          </w:p>
          <w:p w:rsidR="00540626" w:rsidRDefault="004219C1">
            <w:pPr>
              <w:pStyle w:val="ListParagraph"/>
              <w:numPr>
                <w:ilvl w:val="0"/>
                <w:numId w:val="28"/>
              </w:numPr>
              <w:spacing w:after="0" w:line="240" w:lineRule="auto"/>
              <w:ind w:left="341" w:right="57" w:hanging="284"/>
              <w:rPr>
                <w:rFonts w:ascii="Calibri" w:hAnsi="Calibri"/>
                <w:bCs/>
                <w:sz w:val="24"/>
                <w:szCs w:val="24"/>
              </w:rPr>
            </w:pPr>
            <w:r>
              <w:rPr>
                <w:rFonts w:ascii="Calibri" w:hAnsi="Calibri"/>
                <w:bCs/>
                <w:sz w:val="24"/>
                <w:szCs w:val="24"/>
              </w:rPr>
              <w:t>Искористеност на просторните капацитети</w:t>
            </w:r>
          </w:p>
        </w:tc>
      </w:tr>
      <w:tr w:rsidR="00540626">
        <w:trPr>
          <w:trHeight w:val="954"/>
        </w:trPr>
        <w:tc>
          <w:tcPr>
            <w:tcW w:w="4535" w:type="dxa"/>
            <w:tcBorders>
              <w:top w:val="single" w:sz="4" w:space="0" w:color="000000"/>
              <w:left w:val="single" w:sz="4" w:space="0" w:color="000000"/>
              <w:bottom w:val="single" w:sz="4" w:space="0" w:color="000000"/>
            </w:tcBorders>
            <w:shd w:val="clear" w:color="auto" w:fill="auto"/>
          </w:tcPr>
          <w:p w:rsidR="00540626" w:rsidRDefault="004219C1">
            <w:pPr>
              <w:spacing w:after="0" w:line="240" w:lineRule="auto"/>
              <w:ind w:left="57" w:right="57"/>
              <w:rPr>
                <w:rFonts w:ascii="Calibri" w:hAnsi="Calibri" w:cs="Arial Narrow"/>
                <w:b/>
                <w:bCs/>
                <w:sz w:val="24"/>
                <w:szCs w:val="24"/>
                <w:lang w:val="ru-RU"/>
              </w:rPr>
            </w:pPr>
            <w:r>
              <w:rPr>
                <w:rFonts w:ascii="Calibri" w:hAnsi="Calibri" w:cs="Arial Narrow"/>
                <w:b/>
                <w:bCs/>
                <w:sz w:val="24"/>
                <w:szCs w:val="24"/>
              </w:rPr>
              <w:t>6.2 НАСТАВНИ СРЕДСТВА И МАТЕРИЈАЛИ</w:t>
            </w:r>
          </w:p>
          <w:p w:rsidR="00540626" w:rsidRDefault="00540626">
            <w:pPr>
              <w:spacing w:after="0" w:line="240" w:lineRule="auto"/>
              <w:ind w:left="57" w:right="57"/>
              <w:rPr>
                <w:rFonts w:ascii="Calibri" w:hAnsi="Calibri" w:cs="Arial Narrow"/>
                <w:b/>
                <w:bCs/>
                <w:sz w:val="24"/>
                <w:szCs w:val="24"/>
                <w:lang w:val="ru-RU"/>
              </w:rPr>
            </w:pPr>
          </w:p>
        </w:tc>
        <w:tc>
          <w:tcPr>
            <w:tcW w:w="9073"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pStyle w:val="ListParagraph"/>
              <w:numPr>
                <w:ilvl w:val="0"/>
                <w:numId w:val="28"/>
              </w:numPr>
              <w:snapToGrid w:val="0"/>
              <w:spacing w:after="0" w:line="240" w:lineRule="auto"/>
              <w:ind w:left="341" w:right="57" w:hanging="284"/>
              <w:rPr>
                <w:rFonts w:ascii="Calibri" w:hAnsi="Calibri" w:cs="Arial Narrow"/>
                <w:b/>
                <w:bCs/>
                <w:sz w:val="20"/>
                <w:szCs w:val="20"/>
              </w:rPr>
            </w:pPr>
            <w:r>
              <w:rPr>
                <w:rFonts w:ascii="Calibri" w:hAnsi="Calibri"/>
                <w:bCs/>
                <w:sz w:val="24"/>
                <w:szCs w:val="24"/>
              </w:rPr>
              <w:t>Опременост со стручна литература и наставни средства и помагала</w:t>
            </w:r>
          </w:p>
          <w:p w:rsidR="00540626" w:rsidRDefault="004219C1">
            <w:pPr>
              <w:pStyle w:val="ListParagraph"/>
              <w:numPr>
                <w:ilvl w:val="0"/>
                <w:numId w:val="28"/>
              </w:numPr>
              <w:snapToGrid w:val="0"/>
              <w:spacing w:after="0" w:line="240" w:lineRule="auto"/>
              <w:ind w:left="341" w:right="57" w:hanging="284"/>
              <w:rPr>
                <w:rFonts w:ascii="Calibri" w:hAnsi="Calibri" w:cs="Arial Narrow"/>
                <w:b/>
                <w:bCs/>
                <w:sz w:val="20"/>
                <w:szCs w:val="20"/>
              </w:rPr>
            </w:pPr>
            <w:r>
              <w:rPr>
                <w:rFonts w:ascii="Calibri" w:hAnsi="Calibri"/>
                <w:bCs/>
                <w:sz w:val="24"/>
                <w:szCs w:val="24"/>
              </w:rPr>
              <w:t>Училишна библиотека</w:t>
            </w:r>
          </w:p>
          <w:p w:rsidR="00540626" w:rsidRDefault="004219C1">
            <w:pPr>
              <w:pStyle w:val="ListParagraph"/>
              <w:numPr>
                <w:ilvl w:val="0"/>
                <w:numId w:val="28"/>
              </w:numPr>
              <w:snapToGrid w:val="0"/>
              <w:spacing w:after="0" w:line="240" w:lineRule="auto"/>
              <w:ind w:left="341" w:right="57" w:hanging="284"/>
              <w:rPr>
                <w:rFonts w:ascii="Calibri" w:hAnsi="Calibri" w:cs="Arial Narrow"/>
                <w:b/>
                <w:bCs/>
                <w:sz w:val="20"/>
                <w:szCs w:val="20"/>
              </w:rPr>
            </w:pPr>
            <w:r>
              <w:rPr>
                <w:rFonts w:ascii="Calibri" w:hAnsi="Calibri"/>
                <w:bCs/>
                <w:sz w:val="24"/>
                <w:szCs w:val="24"/>
              </w:rPr>
              <w:t>Потрошен материјал</w:t>
            </w:r>
          </w:p>
        </w:tc>
      </w:tr>
      <w:tr w:rsidR="00540626">
        <w:trPr>
          <w:trHeight w:val="907"/>
        </w:trPr>
        <w:tc>
          <w:tcPr>
            <w:tcW w:w="4535" w:type="dxa"/>
            <w:tcBorders>
              <w:top w:val="single" w:sz="4" w:space="0" w:color="000000"/>
              <w:left w:val="single" w:sz="4" w:space="0" w:color="000000"/>
              <w:bottom w:val="single" w:sz="4" w:space="0" w:color="000000"/>
            </w:tcBorders>
            <w:shd w:val="clear" w:color="auto" w:fill="auto"/>
          </w:tcPr>
          <w:p w:rsidR="00540626" w:rsidRDefault="004219C1">
            <w:pPr>
              <w:spacing w:after="0" w:line="240" w:lineRule="auto"/>
              <w:ind w:left="57" w:right="57"/>
              <w:rPr>
                <w:rFonts w:ascii="Calibri" w:hAnsi="Calibri" w:cs="Arial Narrow"/>
                <w:b/>
                <w:bCs/>
                <w:sz w:val="24"/>
                <w:szCs w:val="24"/>
              </w:rPr>
            </w:pPr>
            <w:r>
              <w:rPr>
                <w:rFonts w:ascii="Calibri" w:hAnsi="Calibri" w:cs="Arial Narrow"/>
                <w:b/>
                <w:bCs/>
                <w:sz w:val="24"/>
                <w:szCs w:val="24"/>
              </w:rPr>
              <w:t>6.3 ОБЕЗБЕДУВАЊЕ НА ПОТРЕБНИОТ НАСТАВЕН КАДАР</w:t>
            </w:r>
          </w:p>
          <w:p w:rsidR="00540626" w:rsidRDefault="00540626">
            <w:pPr>
              <w:spacing w:after="0" w:line="240" w:lineRule="auto"/>
              <w:ind w:left="57" w:right="57"/>
              <w:rPr>
                <w:rFonts w:ascii="Calibri" w:hAnsi="Calibri" w:cs="Arial Narrow"/>
                <w:b/>
                <w:bCs/>
                <w:sz w:val="24"/>
                <w:szCs w:val="24"/>
              </w:rPr>
            </w:pPr>
          </w:p>
        </w:tc>
        <w:tc>
          <w:tcPr>
            <w:tcW w:w="9073"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numPr>
                <w:ilvl w:val="0"/>
                <w:numId w:val="29"/>
              </w:numPr>
              <w:suppressAutoHyphens/>
              <w:autoSpaceDE w:val="0"/>
              <w:spacing w:after="0" w:line="240" w:lineRule="auto"/>
              <w:ind w:left="341" w:right="57" w:hanging="284"/>
              <w:rPr>
                <w:rFonts w:ascii="Calibri" w:hAnsi="Calibri"/>
                <w:bCs/>
                <w:sz w:val="24"/>
                <w:szCs w:val="24"/>
              </w:rPr>
            </w:pPr>
            <w:r>
              <w:rPr>
                <w:rFonts w:ascii="Calibri" w:hAnsi="Calibri"/>
                <w:bCs/>
                <w:sz w:val="24"/>
                <w:szCs w:val="24"/>
              </w:rPr>
              <w:t>Број на вработени и соодветност на наставниот кадар</w:t>
            </w:r>
          </w:p>
          <w:p w:rsidR="00540626" w:rsidRDefault="004219C1">
            <w:pPr>
              <w:numPr>
                <w:ilvl w:val="0"/>
                <w:numId w:val="29"/>
              </w:numPr>
              <w:suppressAutoHyphens/>
              <w:autoSpaceDE w:val="0"/>
              <w:spacing w:after="0" w:line="240" w:lineRule="auto"/>
              <w:ind w:left="341" w:right="57" w:hanging="284"/>
              <w:rPr>
                <w:rFonts w:ascii="Calibri" w:hAnsi="Calibri"/>
                <w:bCs/>
                <w:sz w:val="24"/>
                <w:szCs w:val="24"/>
              </w:rPr>
            </w:pPr>
            <w:r>
              <w:rPr>
                <w:rFonts w:ascii="Calibri" w:hAnsi="Calibri"/>
                <w:bCs/>
                <w:sz w:val="24"/>
                <w:szCs w:val="24"/>
              </w:rPr>
              <w:t>Ефективност и распоредување на кадарот</w:t>
            </w:r>
          </w:p>
          <w:p w:rsidR="00540626" w:rsidRDefault="004219C1">
            <w:pPr>
              <w:numPr>
                <w:ilvl w:val="0"/>
                <w:numId w:val="29"/>
              </w:numPr>
              <w:suppressAutoHyphens/>
              <w:autoSpaceDE w:val="0"/>
              <w:spacing w:after="0" w:line="240" w:lineRule="auto"/>
              <w:ind w:left="341" w:right="57" w:hanging="284"/>
              <w:rPr>
                <w:rFonts w:ascii="Calibri" w:hAnsi="Calibri"/>
                <w:bCs/>
                <w:sz w:val="24"/>
                <w:szCs w:val="24"/>
              </w:rPr>
            </w:pPr>
            <w:r>
              <w:rPr>
                <w:rFonts w:ascii="Calibri" w:hAnsi="Calibri"/>
                <w:bCs/>
                <w:sz w:val="24"/>
                <w:szCs w:val="24"/>
              </w:rPr>
              <w:t>Стручните соработници како поддршка на наставниот кадар</w:t>
            </w:r>
          </w:p>
        </w:tc>
      </w:tr>
      <w:tr w:rsidR="00540626">
        <w:trPr>
          <w:trHeight w:val="542"/>
        </w:trPr>
        <w:tc>
          <w:tcPr>
            <w:tcW w:w="4535" w:type="dxa"/>
            <w:tcBorders>
              <w:top w:val="single" w:sz="4" w:space="0" w:color="000000"/>
              <w:left w:val="single" w:sz="4" w:space="0" w:color="000000"/>
              <w:bottom w:val="single" w:sz="4" w:space="0" w:color="000000"/>
            </w:tcBorders>
            <w:shd w:val="clear" w:color="auto" w:fill="auto"/>
          </w:tcPr>
          <w:p w:rsidR="00540626" w:rsidRDefault="004219C1">
            <w:pPr>
              <w:spacing w:after="0" w:line="240" w:lineRule="auto"/>
              <w:ind w:left="57" w:right="57"/>
              <w:rPr>
                <w:rFonts w:ascii="Calibri" w:hAnsi="Calibri" w:cs="Arial Narrow"/>
                <w:b/>
                <w:bCs/>
                <w:sz w:val="24"/>
                <w:szCs w:val="24"/>
              </w:rPr>
            </w:pPr>
            <w:r>
              <w:rPr>
                <w:rFonts w:ascii="Calibri" w:hAnsi="Calibri" w:cs="Arial Narrow"/>
                <w:b/>
                <w:bCs/>
                <w:sz w:val="24"/>
                <w:szCs w:val="24"/>
              </w:rPr>
              <w:lastRenderedPageBreak/>
              <w:t>6.4 СЛЕДЕЊЕ НА РАЗВОЈНИТЕ ПОТРЕБИ НА НАСТАВНИОТ КАДАР</w:t>
            </w:r>
          </w:p>
        </w:tc>
        <w:tc>
          <w:tcPr>
            <w:tcW w:w="9073"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numPr>
                <w:ilvl w:val="0"/>
                <w:numId w:val="8"/>
              </w:numPr>
              <w:tabs>
                <w:tab w:val="clear" w:pos="227"/>
                <w:tab w:val="left" w:pos="0"/>
              </w:tabs>
              <w:suppressAutoHyphens/>
              <w:autoSpaceDE w:val="0"/>
              <w:spacing w:after="0" w:line="240" w:lineRule="auto"/>
              <w:ind w:left="341" w:right="57" w:hanging="284"/>
              <w:rPr>
                <w:rFonts w:ascii="Calibri" w:hAnsi="Calibri"/>
              </w:rPr>
            </w:pPr>
            <w:r>
              <w:rPr>
                <w:rFonts w:ascii="Calibri" w:hAnsi="Calibri"/>
                <w:bCs/>
                <w:sz w:val="24"/>
                <w:szCs w:val="24"/>
              </w:rPr>
              <w:t>Професионален  и кариерен развој на наставниците</w:t>
            </w:r>
          </w:p>
        </w:tc>
      </w:tr>
      <w:tr w:rsidR="00540626">
        <w:trPr>
          <w:trHeight w:val="850"/>
        </w:trPr>
        <w:tc>
          <w:tcPr>
            <w:tcW w:w="4535" w:type="dxa"/>
            <w:tcBorders>
              <w:top w:val="single" w:sz="4" w:space="0" w:color="000000"/>
              <w:left w:val="single" w:sz="4" w:space="0" w:color="000000"/>
              <w:bottom w:val="single" w:sz="4" w:space="0" w:color="000000"/>
            </w:tcBorders>
            <w:shd w:val="clear" w:color="auto" w:fill="auto"/>
          </w:tcPr>
          <w:p w:rsidR="00540626" w:rsidRDefault="004219C1">
            <w:pPr>
              <w:spacing w:after="0" w:line="240" w:lineRule="auto"/>
              <w:ind w:left="57" w:right="57"/>
              <w:rPr>
                <w:rFonts w:ascii="Calibri" w:hAnsi="Calibri" w:cs="Arial Narrow"/>
                <w:b/>
                <w:bCs/>
                <w:sz w:val="24"/>
                <w:szCs w:val="24"/>
              </w:rPr>
            </w:pPr>
            <w:r>
              <w:rPr>
                <w:rFonts w:ascii="Calibri" w:hAnsi="Calibri" w:cs="Arial Narrow"/>
                <w:b/>
                <w:bCs/>
                <w:sz w:val="24"/>
                <w:szCs w:val="24"/>
              </w:rPr>
              <w:t>6.5 ФИНАНСИСКО РАБОТЕЊЕ ВО УЧИЛИШТЕТО</w:t>
            </w:r>
          </w:p>
        </w:tc>
        <w:tc>
          <w:tcPr>
            <w:tcW w:w="9073"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numPr>
                <w:ilvl w:val="0"/>
                <w:numId w:val="8"/>
              </w:numPr>
              <w:tabs>
                <w:tab w:val="clear" w:pos="227"/>
                <w:tab w:val="left" w:pos="0"/>
              </w:tabs>
              <w:suppressAutoHyphens/>
              <w:autoSpaceDE w:val="0"/>
              <w:spacing w:after="0" w:line="240" w:lineRule="auto"/>
              <w:ind w:left="341" w:right="57" w:hanging="284"/>
              <w:rPr>
                <w:rFonts w:ascii="Calibri" w:hAnsi="Calibri"/>
              </w:rPr>
            </w:pPr>
            <w:r>
              <w:rPr>
                <w:rFonts w:ascii="Calibri" w:hAnsi="Calibri"/>
                <w:bCs/>
                <w:sz w:val="24"/>
                <w:szCs w:val="24"/>
              </w:rPr>
              <w:t>Транспарентност во планирањето и трошењето на училишниот буџет</w:t>
            </w:r>
          </w:p>
        </w:tc>
      </w:tr>
    </w:tbl>
    <w:p w:rsidR="00540626" w:rsidRDefault="00540626"/>
    <w:tbl>
      <w:tblPr>
        <w:tblW w:w="0" w:type="auto"/>
        <w:tblInd w:w="250" w:type="dxa"/>
        <w:tblLayout w:type="fixed"/>
        <w:tblLook w:val="04A0"/>
      </w:tblPr>
      <w:tblGrid>
        <w:gridCol w:w="13608"/>
      </w:tblGrid>
      <w:tr w:rsidR="00540626">
        <w:tc>
          <w:tcPr>
            <w:tcW w:w="13608"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4219C1">
            <w:pPr>
              <w:spacing w:after="0" w:line="240" w:lineRule="auto"/>
              <w:rPr>
                <w:rFonts w:ascii="Calibri" w:hAnsi="Calibri"/>
                <w:b/>
                <w:bCs/>
              </w:rPr>
            </w:pPr>
            <w:r>
              <w:rPr>
                <w:rFonts w:ascii="Calibri" w:hAnsi="Calibri"/>
                <w:b/>
                <w:bCs/>
              </w:rPr>
              <w:t>Опис на подрачјето:</w:t>
            </w:r>
          </w:p>
          <w:p w:rsidR="00540626" w:rsidRDefault="004219C1">
            <w:pPr>
              <w:rPr>
                <w:rFonts w:ascii="Calibri" w:hAnsi="Calibri"/>
              </w:rPr>
            </w:pPr>
            <w:r>
              <w:rPr>
                <w:rFonts w:ascii="Calibri" w:hAnsi="Calibri"/>
              </w:rPr>
              <w:t xml:space="preserve">Во училиштето во континуитет се превземаат изведбени зафати за подобрување на просторните  услови.  Така во учебната 2023/24 беше реновирана фасадата на двете училишни згради т.е. зградата на ЦУ и ПУ. Во учебната 2024/25 направена е дренажа на темелите на училиштето од јужната страна поради заштита од влага. Имаше и  изведбен зафат на ѕидовите на оградата од северната и јужната страна.  </w:t>
            </w:r>
          </w:p>
          <w:p w:rsidR="00540626" w:rsidRDefault="004219C1">
            <w:pPr>
              <w:jc w:val="both"/>
              <w:rPr>
                <w:rFonts w:ascii="Calibri" w:hAnsi="Calibri"/>
                <w:bCs/>
              </w:rPr>
            </w:pPr>
            <w:r>
              <w:rPr>
                <w:rFonts w:ascii="Calibri" w:hAnsi="Calibri"/>
                <w:bCs/>
              </w:rPr>
              <w:t xml:space="preserve">Наставниот кадар во училиштето е соодветен. Во предходните две учебни години наставниците поминаа  </w:t>
            </w:r>
            <w:r>
              <w:rPr>
                <w:rFonts w:ascii="Calibri" w:hAnsi="Calibri"/>
                <w:bCs/>
                <w:lang w:val="en-US"/>
              </w:rPr>
              <w:t xml:space="preserve"> on line </w:t>
            </w:r>
            <w:r>
              <w:rPr>
                <w:rFonts w:ascii="Calibri" w:hAnsi="Calibri"/>
                <w:bCs/>
              </w:rPr>
              <w:t>обуки во реализација на МОН и БРО на тема</w:t>
            </w:r>
            <w:r>
              <w:rPr>
                <w:rFonts w:cstheme="minorHAnsi"/>
              </w:rPr>
              <w:t xml:space="preserve"> „Планирање и реализација на наставата по одделните наставни предмети VI oдделение (учебна 2023/24) и во VII (2024/25) одделение според новата концепција за основно образование и новата наставна програма по одделните наставни предмети</w:t>
            </w:r>
            <w:r>
              <w:rPr>
                <w:rFonts w:ascii="Calibri" w:hAnsi="Calibri"/>
                <w:bCs/>
              </w:rPr>
              <w:t xml:space="preserve">’. </w:t>
            </w:r>
          </w:p>
          <w:p w:rsidR="00540626" w:rsidRDefault="004219C1">
            <w:pPr>
              <w:jc w:val="both"/>
              <w:rPr>
                <w:rFonts w:ascii="Calibri" w:eastAsia="Times New Roman" w:hAnsi="Calibri" w:cs="Times New Roman"/>
                <w:bCs/>
              </w:rPr>
            </w:pPr>
            <w:r>
              <w:rPr>
                <w:rFonts w:ascii="Calibri" w:hAnsi="Calibri"/>
                <w:bCs/>
              </w:rPr>
              <w:t xml:space="preserve">Училиштето  прави преглед на постоечките наставни средства и со новите набавки настојува постепено да се приближува до Нормативот. Истото се однесува на стручната литература. Континуирано се набавува потрошен материјал. Набавени се смарт интерактивни табли кои во голема мера го подобруваат квалитеот на наставата. </w:t>
            </w:r>
            <w:r>
              <w:rPr>
                <w:rFonts w:ascii="Calibri" w:eastAsia="Times New Roman" w:hAnsi="Calibri" w:cs="Times New Roman"/>
                <w:bCs/>
              </w:rPr>
              <w:t>Продолжува соработката со  Macedonian Schools Proect и во учебните 2023/24 и 2024/25</w:t>
            </w:r>
            <w:r>
              <w:rPr>
                <w:rFonts w:ascii="Calibri" w:hAnsi="Calibri" w:cs="Times New Roman"/>
                <w:bCs/>
              </w:rPr>
              <w:t>,</w:t>
            </w:r>
            <w:r>
              <w:rPr>
                <w:rFonts w:ascii="Calibri" w:eastAsia="Times New Roman" w:hAnsi="Calibri" w:cs="Times New Roman"/>
                <w:bCs/>
              </w:rPr>
              <w:t xml:space="preserve"> така да донирани се  во висина од по 2500$ те 5000</w:t>
            </w:r>
            <w:r>
              <w:rPr>
                <w:rFonts w:ascii="Calibri" w:eastAsia="Times New Roman" w:hAnsi="Calibri" w:cs="Times New Roman"/>
                <w:bCs/>
                <w:lang w:val="en-GB"/>
              </w:rPr>
              <w:t>$</w:t>
            </w:r>
            <w:r>
              <w:rPr>
                <w:rFonts w:ascii="Calibri" w:eastAsia="Times New Roman" w:hAnsi="Calibri" w:cs="Times New Roman"/>
                <w:bCs/>
              </w:rPr>
              <w:t xml:space="preserve"> вкупно во двете учебни години. Со добиените средства набавени   опремена е   сензорна соба за учениците со посебни образони потреби, набавен е и интерактивен панел и печатач . </w:t>
            </w:r>
          </w:p>
          <w:p w:rsidR="00540626" w:rsidRDefault="00540626">
            <w:pPr>
              <w:jc w:val="both"/>
              <w:rPr>
                <w:rFonts w:ascii="Calibri" w:hAnsi="Calibri"/>
                <w:bCs/>
              </w:rPr>
            </w:pPr>
          </w:p>
          <w:p w:rsidR="00540626" w:rsidRDefault="004219C1">
            <w:pPr>
              <w:jc w:val="both"/>
              <w:rPr>
                <w:rFonts w:ascii="Calibri" w:hAnsi="Calibri"/>
                <w:bCs/>
              </w:rPr>
            </w:pPr>
            <w:r>
              <w:rPr>
                <w:rFonts w:ascii="Calibri" w:hAnsi="Calibri"/>
                <w:bCs/>
                <w:kern w:val="22"/>
                <w:szCs w:val="24"/>
                <w:lang w:val="ru-RU"/>
              </w:rPr>
              <w:t xml:space="preserve"> Се поддржуваат и следат развојните потреби на наставниците како дел од професионалниот развој</w:t>
            </w:r>
            <w:r>
              <w:rPr>
                <w:rFonts w:ascii="Calibri" w:hAnsi="Calibri"/>
                <w:bCs/>
              </w:rPr>
              <w:t xml:space="preserve"> училиштето.  Тимот изготвува  програма за професионален развој според избраните компетенции од ЛППР на наставниците.</w:t>
            </w:r>
          </w:p>
          <w:p w:rsidR="00540626" w:rsidRDefault="004219C1">
            <w:pPr>
              <w:jc w:val="both"/>
              <w:rPr>
                <w:rFonts w:ascii="Calibri" w:hAnsi="Calibri"/>
                <w:bCs/>
              </w:rPr>
            </w:pPr>
            <w:r>
              <w:rPr>
                <w:rFonts w:ascii="Calibri" w:hAnsi="Calibri"/>
                <w:bCs/>
              </w:rPr>
              <w:t>Наставниот кадар има соодветна стручна спрема, со различно работно искуство. Наставниците-приправници добиваат помош од наставникот-ментор кој се назначува на наставнички совет. Наставникот-ментор изработува програма за работа со наставникот-приправник, му помага во реализацијата на наставата во текот на една учебна година, дава мислење за неговиот напредок и го подготвува за полагање на стручниот испит. Училиштето има потреба до наставник-ментор.</w:t>
            </w:r>
          </w:p>
          <w:p w:rsidR="00540626" w:rsidRDefault="004219C1">
            <w:pPr>
              <w:jc w:val="both"/>
              <w:rPr>
                <w:rFonts w:ascii="Calibri" w:hAnsi="Calibri"/>
                <w:bCs/>
              </w:rPr>
            </w:pPr>
            <w:r>
              <w:rPr>
                <w:rFonts w:ascii="Calibri" w:hAnsi="Calibri"/>
                <w:bCs/>
              </w:rPr>
              <w:t xml:space="preserve">Стручната служба во училиштето ја сочинуваат  педагог, психолог и специјален едукатор  и рехабилитатор. Тие се вклучени во целокупната </w:t>
            </w:r>
            <w:r>
              <w:rPr>
                <w:rFonts w:ascii="Calibri" w:hAnsi="Calibri"/>
                <w:bCs/>
              </w:rPr>
              <w:lastRenderedPageBreak/>
              <w:t>работа на училиштето како од образовен така и од воспитен карактер. Финансиско работење е во склоп со законските регулативи.</w:t>
            </w:r>
          </w:p>
          <w:p w:rsidR="00540626" w:rsidRDefault="00540626">
            <w:pPr>
              <w:spacing w:after="0" w:line="240" w:lineRule="auto"/>
              <w:rPr>
                <w:rFonts w:ascii="Calibri" w:hAnsi="Calibri"/>
                <w:bCs/>
              </w:rPr>
            </w:pPr>
          </w:p>
          <w:p w:rsidR="00540626" w:rsidRDefault="00540626">
            <w:pPr>
              <w:spacing w:after="0" w:line="240" w:lineRule="auto"/>
              <w:rPr>
                <w:rFonts w:ascii="Calibri" w:hAnsi="Calibri"/>
                <w:b/>
                <w:bCs/>
              </w:rPr>
            </w:pPr>
          </w:p>
        </w:tc>
      </w:tr>
      <w:tr w:rsidR="00540626">
        <w:tc>
          <w:tcPr>
            <w:tcW w:w="13608"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540626">
            <w:pPr>
              <w:spacing w:after="0" w:line="240" w:lineRule="auto"/>
              <w:rPr>
                <w:rFonts w:ascii="Calibri" w:hAnsi="Calibri"/>
                <w:b/>
                <w:bCs/>
                <w:lang w:val="en-US"/>
              </w:rPr>
            </w:pPr>
          </w:p>
          <w:p w:rsidR="00540626" w:rsidRDefault="004219C1">
            <w:pPr>
              <w:spacing w:after="0" w:line="240" w:lineRule="auto"/>
              <w:rPr>
                <w:rFonts w:ascii="Calibri" w:hAnsi="Calibri"/>
                <w:b/>
                <w:bCs/>
                <w:sz w:val="24"/>
                <w:lang w:val="ru-RU"/>
              </w:rPr>
            </w:pPr>
            <w:r>
              <w:rPr>
                <w:rFonts w:ascii="Calibri" w:hAnsi="Calibri"/>
                <w:b/>
                <w:bCs/>
                <w:sz w:val="24"/>
              </w:rPr>
              <w:t>Клучни јаки страни</w:t>
            </w:r>
            <w:r>
              <w:rPr>
                <w:rFonts w:ascii="Calibri" w:hAnsi="Calibri"/>
                <w:b/>
                <w:bCs/>
                <w:sz w:val="24"/>
                <w:lang w:val="ru-RU"/>
              </w:rPr>
              <w:t>:</w:t>
            </w:r>
          </w:p>
          <w:p w:rsidR="00540626" w:rsidRDefault="00540626">
            <w:pPr>
              <w:spacing w:after="0" w:line="240" w:lineRule="auto"/>
              <w:rPr>
                <w:rFonts w:ascii="Calibri" w:hAnsi="Calibri"/>
                <w:b/>
                <w:bCs/>
                <w:sz w:val="24"/>
                <w:lang w:val="ru-RU"/>
              </w:rPr>
            </w:pPr>
          </w:p>
          <w:p w:rsidR="00540626" w:rsidRDefault="004219C1">
            <w:pPr>
              <w:numPr>
                <w:ilvl w:val="0"/>
                <w:numId w:val="30"/>
              </w:numPr>
              <w:suppressAutoHyphens/>
              <w:autoSpaceDE w:val="0"/>
              <w:spacing w:after="0" w:line="240" w:lineRule="auto"/>
              <w:rPr>
                <w:rFonts w:ascii="Candara" w:eastAsia="Candara" w:hAnsi="Candara" w:cs="Candara"/>
                <w:color w:val="231F20"/>
              </w:rPr>
            </w:pPr>
            <w:r>
              <w:rPr>
                <w:rFonts w:ascii="Candara" w:eastAsia="Candara" w:hAnsi="Candara" w:cs="Candara"/>
                <w:color w:val="231F20"/>
              </w:rPr>
              <w:t>УчилишниотпросторгиисполнуваусловитезаизведувањенанаставаспоредНормативот.</w:t>
            </w:r>
          </w:p>
          <w:p w:rsidR="00540626" w:rsidRDefault="004219C1">
            <w:pPr>
              <w:numPr>
                <w:ilvl w:val="0"/>
                <w:numId w:val="30"/>
              </w:numPr>
              <w:suppressAutoHyphens/>
              <w:autoSpaceDE w:val="0"/>
              <w:spacing w:after="0" w:line="235" w:lineRule="auto"/>
              <w:ind w:right="395"/>
              <w:jc w:val="both"/>
              <w:rPr>
                <w:rFonts w:ascii="Candara" w:eastAsia="Candara" w:hAnsi="Candara" w:cs="Candara"/>
                <w:color w:val="231F20"/>
              </w:rPr>
            </w:pPr>
            <w:r>
              <w:rPr>
                <w:rFonts w:ascii="Candara" w:eastAsia="Candara" w:hAnsi="Candara" w:cs="Candara"/>
                <w:color w:val="231F20"/>
              </w:rPr>
              <w:t>Г</w:t>
            </w:r>
            <w:r>
              <w:rPr>
                <w:rFonts w:ascii="Candara" w:eastAsia="Candara" w:hAnsi="Candara" w:cs="Candara"/>
                <w:color w:val="231F20"/>
                <w:spacing w:val="1"/>
              </w:rPr>
              <w:t>о</w:t>
            </w:r>
            <w:r>
              <w:rPr>
                <w:rFonts w:ascii="Candara" w:eastAsia="Candara" w:hAnsi="Candara" w:cs="Candara"/>
                <w:color w:val="231F20"/>
              </w:rPr>
              <w:t>лем</w:t>
            </w:r>
            <w:r>
              <w:rPr>
                <w:rFonts w:ascii="Candara" w:eastAsia="Candara" w:hAnsi="Candara" w:cs="Candara"/>
                <w:color w:val="231F20"/>
                <w:spacing w:val="1"/>
              </w:rPr>
              <w:t>и</w:t>
            </w:r>
            <w:r>
              <w:rPr>
                <w:rFonts w:ascii="Candara" w:eastAsia="Candara" w:hAnsi="Candara" w:cs="Candara"/>
                <w:color w:val="231F20"/>
              </w:rPr>
              <w:t>ната</w:t>
            </w:r>
            <w:r>
              <w:rPr>
                <w:rFonts w:ascii="Candara" w:eastAsia="Candara" w:hAnsi="Candara" w:cs="Candara"/>
                <w:color w:val="231F20"/>
                <w:spacing w:val="1"/>
              </w:rPr>
              <w:t>н</w:t>
            </w:r>
            <w:r>
              <w:rPr>
                <w:rFonts w:ascii="Candara" w:eastAsia="Candara" w:hAnsi="Candara" w:cs="Candara"/>
                <w:color w:val="231F20"/>
              </w:rPr>
              <w:t>ауч</w:t>
            </w:r>
            <w:r>
              <w:rPr>
                <w:rFonts w:ascii="Candara" w:eastAsia="Candara" w:hAnsi="Candara" w:cs="Candara"/>
                <w:color w:val="231F20"/>
                <w:spacing w:val="1"/>
              </w:rPr>
              <w:t>и</w:t>
            </w:r>
            <w:r>
              <w:rPr>
                <w:rFonts w:ascii="Candara" w:eastAsia="Candara" w:hAnsi="Candara" w:cs="Candara"/>
                <w:color w:val="231F20"/>
              </w:rPr>
              <w:t>лни</w:t>
            </w:r>
            <w:r>
              <w:rPr>
                <w:rFonts w:ascii="Candara" w:eastAsia="Candara" w:hAnsi="Candara" w:cs="Candara"/>
                <w:color w:val="231F20"/>
                <w:spacing w:val="1"/>
              </w:rPr>
              <w:t>ц</w:t>
            </w:r>
            <w:r>
              <w:rPr>
                <w:rFonts w:ascii="Candara" w:eastAsia="Candara" w:hAnsi="Candara" w:cs="Candara"/>
                <w:color w:val="231F20"/>
              </w:rPr>
              <w:t>ите со</w:t>
            </w:r>
            <w:r>
              <w:rPr>
                <w:rFonts w:ascii="Candara" w:eastAsia="Candara" w:hAnsi="Candara" w:cs="Candara"/>
                <w:color w:val="231F20"/>
                <w:spacing w:val="1"/>
              </w:rPr>
              <w:t>о</w:t>
            </w:r>
            <w:r>
              <w:rPr>
                <w:rFonts w:ascii="Candara" w:eastAsia="Candara" w:hAnsi="Candara" w:cs="Candara"/>
                <w:color w:val="231F20"/>
              </w:rPr>
              <w:t>дв</w:t>
            </w:r>
            <w:r>
              <w:rPr>
                <w:rFonts w:ascii="Candara" w:eastAsia="Candara" w:hAnsi="Candara" w:cs="Candara"/>
                <w:color w:val="231F20"/>
                <w:spacing w:val="1"/>
              </w:rPr>
              <w:t>е</w:t>
            </w:r>
            <w:r>
              <w:rPr>
                <w:rFonts w:ascii="Candara" w:eastAsia="Candara" w:hAnsi="Candara" w:cs="Candara"/>
                <w:color w:val="231F20"/>
              </w:rPr>
              <w:t>тс</w:t>
            </w:r>
            <w:r>
              <w:rPr>
                <w:rFonts w:ascii="Candara" w:eastAsia="Candara" w:hAnsi="Candara" w:cs="Candara"/>
                <w:color w:val="231F20"/>
                <w:spacing w:val="1"/>
              </w:rPr>
              <w:t>т</w:t>
            </w:r>
            <w:r>
              <w:rPr>
                <w:rFonts w:ascii="Candara" w:eastAsia="Candara" w:hAnsi="Candara" w:cs="Candara"/>
                <w:color w:val="231F20"/>
              </w:rPr>
              <w:t>ву</w:t>
            </w:r>
            <w:r>
              <w:rPr>
                <w:rFonts w:ascii="Candara" w:eastAsia="Candara" w:hAnsi="Candara" w:cs="Candara"/>
                <w:color w:val="231F20"/>
                <w:spacing w:val="1"/>
              </w:rPr>
              <w:t>в</w:t>
            </w:r>
            <w:r>
              <w:rPr>
                <w:rFonts w:ascii="Candara" w:eastAsia="Candara" w:hAnsi="Candara" w:cs="Candara"/>
                <w:color w:val="231F20"/>
              </w:rPr>
              <w:t>анабр</w:t>
            </w:r>
            <w:r>
              <w:rPr>
                <w:rFonts w:ascii="Candara" w:eastAsia="Candara" w:hAnsi="Candara" w:cs="Candara"/>
                <w:color w:val="231F20"/>
                <w:spacing w:val="1"/>
              </w:rPr>
              <w:t>о</w:t>
            </w:r>
            <w:r>
              <w:rPr>
                <w:rFonts w:ascii="Candara" w:eastAsia="Candara" w:hAnsi="Candara" w:cs="Candara"/>
                <w:color w:val="231F20"/>
              </w:rPr>
              <w:t>јотна</w:t>
            </w:r>
            <w:r>
              <w:rPr>
                <w:rFonts w:ascii="Candara" w:eastAsia="Candara" w:hAnsi="Candara" w:cs="Candara"/>
                <w:color w:val="231F20"/>
                <w:spacing w:val="1"/>
              </w:rPr>
              <w:t>у</w:t>
            </w:r>
            <w:r>
              <w:rPr>
                <w:rFonts w:ascii="Candara" w:eastAsia="Candara" w:hAnsi="Candara" w:cs="Candara"/>
                <w:color w:val="231F20"/>
              </w:rPr>
              <w:t>ч</w:t>
            </w:r>
            <w:r>
              <w:rPr>
                <w:rFonts w:ascii="Candara" w:eastAsia="Candara" w:hAnsi="Candara" w:cs="Candara"/>
                <w:color w:val="231F20"/>
                <w:spacing w:val="1"/>
              </w:rPr>
              <w:t>е</w:t>
            </w:r>
            <w:r>
              <w:rPr>
                <w:rFonts w:ascii="Candara" w:eastAsia="Candara" w:hAnsi="Candara" w:cs="Candara"/>
                <w:color w:val="231F20"/>
              </w:rPr>
              <w:t>ни</w:t>
            </w:r>
            <w:r>
              <w:rPr>
                <w:rFonts w:ascii="Candara" w:eastAsia="Candara" w:hAnsi="Candara" w:cs="Candara"/>
                <w:color w:val="231F20"/>
                <w:spacing w:val="1"/>
              </w:rPr>
              <w:t>ц</w:t>
            </w:r>
            <w:r>
              <w:rPr>
                <w:rFonts w:ascii="Candara" w:eastAsia="Candara" w:hAnsi="Candara" w:cs="Candara"/>
                <w:color w:val="231F20"/>
              </w:rPr>
              <w:t>итево</w:t>
            </w:r>
            <w:r>
              <w:rPr>
                <w:rFonts w:ascii="Candara" w:eastAsia="Candara" w:hAnsi="Candara" w:cs="Candara"/>
                <w:color w:val="231F20"/>
                <w:spacing w:val="1"/>
              </w:rPr>
              <w:t>п</w:t>
            </w:r>
            <w:r>
              <w:rPr>
                <w:rFonts w:ascii="Candara" w:eastAsia="Candara" w:hAnsi="Candara" w:cs="Candara"/>
                <w:color w:val="231F20"/>
              </w:rPr>
              <w:t>ар</w:t>
            </w:r>
            <w:r>
              <w:rPr>
                <w:rFonts w:ascii="Candara" w:eastAsia="Candara" w:hAnsi="Candara" w:cs="Candara"/>
                <w:color w:val="231F20"/>
                <w:spacing w:val="1"/>
              </w:rPr>
              <w:t>а</w:t>
            </w:r>
            <w:r>
              <w:rPr>
                <w:rFonts w:ascii="Candara" w:eastAsia="Candara" w:hAnsi="Candara" w:cs="Candara"/>
                <w:color w:val="231F20"/>
              </w:rPr>
              <w:t>ле</w:t>
            </w:r>
            <w:r>
              <w:rPr>
                <w:rFonts w:ascii="Candara" w:eastAsia="Candara" w:hAnsi="Candara" w:cs="Candara"/>
                <w:color w:val="231F20"/>
                <w:spacing w:val="1"/>
              </w:rPr>
              <w:t>л</w:t>
            </w:r>
            <w:r>
              <w:rPr>
                <w:rFonts w:ascii="Candara" w:eastAsia="Candara" w:hAnsi="Candara" w:cs="Candara"/>
                <w:color w:val="231F20"/>
              </w:rPr>
              <w:t>ки</w:t>
            </w:r>
            <w:r>
              <w:rPr>
                <w:rFonts w:ascii="Candara" w:eastAsia="Candara" w:hAnsi="Candara" w:cs="Candara"/>
                <w:color w:val="231F20"/>
                <w:spacing w:val="1"/>
              </w:rPr>
              <w:t>т</w:t>
            </w:r>
            <w:r>
              <w:rPr>
                <w:rFonts w:ascii="Candara" w:eastAsia="Candara" w:hAnsi="Candara" w:cs="Candara"/>
                <w:color w:val="231F20"/>
              </w:rPr>
              <w:t>е.Училишнатазградаипросторсе пристапни.</w:t>
            </w:r>
          </w:p>
          <w:p w:rsidR="00540626" w:rsidRDefault="004219C1">
            <w:pPr>
              <w:pStyle w:val="BodyText2"/>
              <w:numPr>
                <w:ilvl w:val="0"/>
                <w:numId w:val="30"/>
              </w:numPr>
              <w:tabs>
                <w:tab w:val="clear" w:pos="374"/>
                <w:tab w:val="clear" w:pos="426"/>
              </w:tabs>
              <w:rPr>
                <w:rFonts w:ascii="Calibri" w:hAnsi="Calibri" w:cs="Calibri"/>
                <w:b w:val="0"/>
                <w:sz w:val="24"/>
                <w:szCs w:val="24"/>
              </w:rPr>
            </w:pPr>
            <w:r>
              <w:rPr>
                <w:rFonts w:ascii="Calibri" w:eastAsia="Candara" w:hAnsi="Calibri" w:cs="Calibri"/>
                <w:b w:val="0"/>
                <w:color w:val="231F20"/>
              </w:rPr>
              <w:t>Училишт</w:t>
            </w:r>
            <w:r>
              <w:rPr>
                <w:rFonts w:ascii="Calibri" w:eastAsia="Candara" w:hAnsi="Calibri" w:cs="Calibri"/>
                <w:b w:val="0"/>
                <w:color w:val="231F20"/>
                <w:spacing w:val="-1"/>
              </w:rPr>
              <w:t>е</w:t>
            </w:r>
            <w:r>
              <w:rPr>
                <w:rFonts w:ascii="Calibri" w:eastAsia="Candara" w:hAnsi="Calibri" w:cs="Calibri"/>
                <w:b w:val="0"/>
                <w:color w:val="231F20"/>
              </w:rPr>
              <w:t>тоимајасенпланирас</w:t>
            </w:r>
            <w:r>
              <w:rPr>
                <w:rFonts w:ascii="Calibri" w:eastAsia="Candara" w:hAnsi="Calibri" w:cs="Calibri"/>
                <w:b w:val="0"/>
                <w:color w:val="231F20"/>
                <w:spacing w:val="-1"/>
              </w:rPr>
              <w:t>п</w:t>
            </w:r>
            <w:r>
              <w:rPr>
                <w:rFonts w:ascii="Calibri" w:eastAsia="Candara" w:hAnsi="Calibri" w:cs="Calibri"/>
                <w:b w:val="0"/>
                <w:color w:val="231F20"/>
              </w:rPr>
              <w:t>оредимакси</w:t>
            </w:r>
            <w:r>
              <w:rPr>
                <w:rFonts w:ascii="Calibri" w:eastAsia="Candara" w:hAnsi="Calibri" w:cs="Calibri"/>
                <w:b w:val="0"/>
                <w:color w:val="231F20"/>
                <w:spacing w:val="-1"/>
              </w:rPr>
              <w:t>м</w:t>
            </w:r>
            <w:r>
              <w:rPr>
                <w:rFonts w:ascii="Calibri" w:eastAsia="Candara" w:hAnsi="Calibri" w:cs="Calibri"/>
                <w:b w:val="0"/>
                <w:color w:val="231F20"/>
              </w:rPr>
              <w:t>ално</w:t>
            </w:r>
            <w:r>
              <w:rPr>
                <w:rFonts w:ascii="Calibri" w:eastAsia="Candara" w:hAnsi="Calibri" w:cs="Calibri"/>
                <w:b w:val="0"/>
                <w:color w:val="231F20"/>
                <w:spacing w:val="-1"/>
              </w:rPr>
              <w:t>г</w:t>
            </w:r>
            <w:r>
              <w:rPr>
                <w:rFonts w:ascii="Calibri" w:eastAsia="Candara" w:hAnsi="Calibri" w:cs="Calibri"/>
                <w:b w:val="0"/>
                <w:color w:val="231F20"/>
              </w:rPr>
              <w:t>икор</w:t>
            </w:r>
            <w:r>
              <w:rPr>
                <w:rFonts w:ascii="Calibri" w:eastAsia="Candara" w:hAnsi="Calibri" w:cs="Calibri"/>
                <w:b w:val="0"/>
                <w:color w:val="231F20"/>
                <w:spacing w:val="-1"/>
              </w:rPr>
              <w:t>и</w:t>
            </w:r>
            <w:r>
              <w:rPr>
                <w:rFonts w:ascii="Calibri" w:eastAsia="Candara" w:hAnsi="Calibri" w:cs="Calibri"/>
                <w:b w:val="0"/>
                <w:color w:val="231F20"/>
              </w:rPr>
              <w:t>стир</w:t>
            </w:r>
            <w:r>
              <w:rPr>
                <w:rFonts w:ascii="Calibri" w:eastAsia="Candara" w:hAnsi="Calibri" w:cs="Calibri"/>
                <w:b w:val="0"/>
                <w:color w:val="231F20"/>
                <w:spacing w:val="-1"/>
              </w:rPr>
              <w:t>а</w:t>
            </w:r>
            <w:r>
              <w:rPr>
                <w:rFonts w:ascii="Calibri" w:eastAsia="Candara" w:hAnsi="Calibri" w:cs="Calibri"/>
                <w:b w:val="0"/>
                <w:color w:val="231F20"/>
              </w:rPr>
              <w:t>спол</w:t>
            </w:r>
            <w:r>
              <w:rPr>
                <w:rFonts w:ascii="Calibri" w:eastAsia="Candara" w:hAnsi="Calibri" w:cs="Calibri"/>
                <w:b w:val="0"/>
                <w:color w:val="231F20"/>
                <w:spacing w:val="-1"/>
              </w:rPr>
              <w:t>о</w:t>
            </w:r>
            <w:r>
              <w:rPr>
                <w:rFonts w:ascii="Calibri" w:eastAsia="Candara" w:hAnsi="Calibri" w:cs="Calibri"/>
                <w:b w:val="0"/>
                <w:color w:val="231F20"/>
              </w:rPr>
              <w:t>жливи</w:t>
            </w:r>
            <w:r>
              <w:rPr>
                <w:rFonts w:ascii="Calibri" w:eastAsia="Candara" w:hAnsi="Calibri" w:cs="Calibri"/>
                <w:b w:val="0"/>
                <w:color w:val="231F20"/>
                <w:spacing w:val="-1"/>
              </w:rPr>
              <w:t>т</w:t>
            </w:r>
            <w:r>
              <w:rPr>
                <w:rFonts w:ascii="Calibri" w:eastAsia="Candara" w:hAnsi="Calibri" w:cs="Calibri"/>
                <w:b w:val="0"/>
                <w:color w:val="231F20"/>
              </w:rPr>
              <w:t>екап</w:t>
            </w:r>
            <w:r>
              <w:rPr>
                <w:rFonts w:ascii="Calibri" w:eastAsia="Candara" w:hAnsi="Calibri" w:cs="Calibri"/>
                <w:b w:val="0"/>
                <w:color w:val="231F20"/>
                <w:spacing w:val="-1"/>
              </w:rPr>
              <w:t>а</w:t>
            </w:r>
            <w:r>
              <w:rPr>
                <w:rFonts w:ascii="Calibri" w:eastAsia="Candara" w:hAnsi="Calibri" w:cs="Calibri"/>
                <w:b w:val="0"/>
                <w:color w:val="231F20"/>
              </w:rPr>
              <w:t>цитети заизведувањенанаставатаинавоннаставнитеактивности,соштогизадоволувапотребите на учениците.</w:t>
            </w:r>
          </w:p>
          <w:p w:rsidR="00540626" w:rsidRDefault="004219C1">
            <w:pPr>
              <w:numPr>
                <w:ilvl w:val="0"/>
                <w:numId w:val="30"/>
              </w:numPr>
              <w:suppressAutoHyphens/>
              <w:autoSpaceDE w:val="0"/>
              <w:spacing w:after="0" w:line="240" w:lineRule="auto"/>
              <w:rPr>
                <w:rFonts w:ascii="Candara" w:eastAsia="Candara" w:hAnsi="Candara" w:cs="Candara"/>
                <w:color w:val="231F20"/>
              </w:rPr>
            </w:pPr>
            <w:r>
              <w:rPr>
                <w:rFonts w:ascii="Candara" w:eastAsia="Candara" w:hAnsi="Candara" w:cs="Candara"/>
                <w:color w:val="231F20"/>
              </w:rPr>
              <w:t>Учи</w:t>
            </w:r>
            <w:r>
              <w:rPr>
                <w:rFonts w:ascii="Candara" w:eastAsia="Candara" w:hAnsi="Candara" w:cs="Candara"/>
                <w:color w:val="231F20"/>
                <w:spacing w:val="-1"/>
              </w:rPr>
              <w:t>л</w:t>
            </w:r>
            <w:r>
              <w:rPr>
                <w:rFonts w:ascii="Candara" w:eastAsia="Candara" w:hAnsi="Candara" w:cs="Candara"/>
                <w:color w:val="231F20"/>
              </w:rPr>
              <w:t>ишт</w:t>
            </w:r>
            <w:r>
              <w:rPr>
                <w:rFonts w:ascii="Candara" w:eastAsia="Candara" w:hAnsi="Candara" w:cs="Candara"/>
                <w:color w:val="231F20"/>
                <w:spacing w:val="-1"/>
              </w:rPr>
              <w:t>е</w:t>
            </w:r>
            <w:r>
              <w:rPr>
                <w:rFonts w:ascii="Candara" w:eastAsia="Candara" w:hAnsi="Candara" w:cs="Candara"/>
                <w:color w:val="231F20"/>
              </w:rPr>
              <w:t>тогиутв</w:t>
            </w:r>
            <w:r>
              <w:rPr>
                <w:rFonts w:ascii="Candara" w:eastAsia="Candara" w:hAnsi="Candara" w:cs="Candara"/>
                <w:color w:val="231F20"/>
                <w:spacing w:val="-1"/>
              </w:rPr>
              <w:t>р</w:t>
            </w:r>
            <w:r>
              <w:rPr>
                <w:rFonts w:ascii="Candara" w:eastAsia="Candara" w:hAnsi="Candara" w:cs="Candara"/>
                <w:color w:val="231F20"/>
              </w:rPr>
              <w:t>дувапот</w:t>
            </w:r>
            <w:r>
              <w:rPr>
                <w:rFonts w:ascii="Candara" w:eastAsia="Candara" w:hAnsi="Candara" w:cs="Candara"/>
                <w:color w:val="231F20"/>
                <w:spacing w:val="-1"/>
              </w:rPr>
              <w:t>р</w:t>
            </w:r>
            <w:r>
              <w:rPr>
                <w:rFonts w:ascii="Candara" w:eastAsia="Candara" w:hAnsi="Candara" w:cs="Candara"/>
                <w:color w:val="231F20"/>
              </w:rPr>
              <w:t>еби</w:t>
            </w:r>
            <w:r>
              <w:rPr>
                <w:rFonts w:ascii="Candara" w:eastAsia="Candara" w:hAnsi="Candara" w:cs="Candara"/>
                <w:color w:val="231F20"/>
                <w:spacing w:val="-1"/>
              </w:rPr>
              <w:t>т</w:t>
            </w:r>
            <w:r>
              <w:rPr>
                <w:rFonts w:ascii="Candara" w:eastAsia="Candara" w:hAnsi="Candara" w:cs="Candara"/>
                <w:color w:val="231F20"/>
              </w:rPr>
              <w:t>езанас</w:t>
            </w:r>
            <w:r>
              <w:rPr>
                <w:rFonts w:ascii="Candara" w:eastAsia="Candara" w:hAnsi="Candara" w:cs="Candara"/>
                <w:color w:val="231F20"/>
                <w:spacing w:val="-1"/>
              </w:rPr>
              <w:t>т</w:t>
            </w:r>
            <w:r>
              <w:rPr>
                <w:rFonts w:ascii="Candara" w:eastAsia="Candara" w:hAnsi="Candara" w:cs="Candara"/>
                <w:color w:val="231F20"/>
              </w:rPr>
              <w:t>авнисредстваипомагала,вклучувајќикниги,аудиовизуелнаи ИКТоп</w:t>
            </w:r>
            <w:r>
              <w:rPr>
                <w:rFonts w:ascii="Candara" w:eastAsia="Candara" w:hAnsi="Candara" w:cs="Candara"/>
                <w:color w:val="231F20"/>
                <w:spacing w:val="-1"/>
              </w:rPr>
              <w:t>р</w:t>
            </w:r>
            <w:r>
              <w:rPr>
                <w:rFonts w:ascii="Candara" w:eastAsia="Candara" w:hAnsi="Candara" w:cs="Candara"/>
                <w:color w:val="231F20"/>
              </w:rPr>
              <w:t>ема,иконт</w:t>
            </w:r>
            <w:r>
              <w:rPr>
                <w:rFonts w:ascii="Candara" w:eastAsia="Candara" w:hAnsi="Candara" w:cs="Candara"/>
                <w:color w:val="231F20"/>
                <w:spacing w:val="-1"/>
              </w:rPr>
              <w:t>и</w:t>
            </w:r>
            <w:r>
              <w:rPr>
                <w:rFonts w:ascii="Candara" w:eastAsia="Candara" w:hAnsi="Candara" w:cs="Candara"/>
                <w:color w:val="231F20"/>
              </w:rPr>
              <w:t>нуир</w:t>
            </w:r>
            <w:r>
              <w:rPr>
                <w:rFonts w:ascii="Candara" w:eastAsia="Candara" w:hAnsi="Candara" w:cs="Candara"/>
                <w:color w:val="231F20"/>
                <w:spacing w:val="-1"/>
              </w:rPr>
              <w:t>а</w:t>
            </w:r>
            <w:r>
              <w:rPr>
                <w:rFonts w:ascii="Candara" w:eastAsia="Candara" w:hAnsi="Candara" w:cs="Candara"/>
                <w:color w:val="231F20"/>
              </w:rPr>
              <w:t>ноги</w:t>
            </w:r>
            <w:r>
              <w:rPr>
                <w:rFonts w:ascii="Candara" w:eastAsia="Candara" w:hAnsi="Candara" w:cs="Candara"/>
                <w:color w:val="231F20"/>
                <w:spacing w:val="-1"/>
              </w:rPr>
              <w:t>о</w:t>
            </w:r>
            <w:r>
              <w:rPr>
                <w:rFonts w:ascii="Candara" w:eastAsia="Candara" w:hAnsi="Candara" w:cs="Candara"/>
                <w:color w:val="231F20"/>
              </w:rPr>
              <w:t>бнову</w:t>
            </w:r>
            <w:r>
              <w:rPr>
                <w:rFonts w:ascii="Candara" w:eastAsia="Candara" w:hAnsi="Candara" w:cs="Candara"/>
                <w:color w:val="231F20"/>
                <w:spacing w:val="-1"/>
              </w:rPr>
              <w:t>в</w:t>
            </w:r>
            <w:r>
              <w:rPr>
                <w:rFonts w:ascii="Candara" w:eastAsia="Candara" w:hAnsi="Candara" w:cs="Candara"/>
                <w:color w:val="231F20"/>
              </w:rPr>
              <w:t>аза</w:t>
            </w:r>
            <w:r>
              <w:rPr>
                <w:rFonts w:ascii="Candara" w:eastAsia="Candara" w:hAnsi="Candara" w:cs="Candara"/>
                <w:color w:val="231F20"/>
                <w:spacing w:val="-1"/>
              </w:rPr>
              <w:t>д</w:t>
            </w:r>
            <w:r>
              <w:rPr>
                <w:rFonts w:ascii="Candara" w:eastAsia="Candara" w:hAnsi="Candara" w:cs="Candara"/>
                <w:color w:val="231F20"/>
              </w:rPr>
              <w:t>асоо</w:t>
            </w:r>
            <w:r>
              <w:rPr>
                <w:rFonts w:ascii="Candara" w:eastAsia="Candara" w:hAnsi="Candara" w:cs="Candara"/>
                <w:color w:val="231F20"/>
                <w:spacing w:val="-1"/>
              </w:rPr>
              <w:t>д</w:t>
            </w:r>
            <w:r>
              <w:rPr>
                <w:rFonts w:ascii="Candara" w:eastAsia="Candara" w:hAnsi="Candara" w:cs="Candara"/>
                <w:color w:val="231F20"/>
              </w:rPr>
              <w:t>ветст</w:t>
            </w:r>
            <w:r>
              <w:rPr>
                <w:rFonts w:ascii="Candara" w:eastAsia="Candara" w:hAnsi="Candara" w:cs="Candara"/>
                <w:color w:val="231F20"/>
                <w:spacing w:val="-1"/>
              </w:rPr>
              <w:t>в</w:t>
            </w:r>
            <w:r>
              <w:rPr>
                <w:rFonts w:ascii="Candara" w:eastAsia="Candara" w:hAnsi="Candara" w:cs="Candara"/>
                <w:color w:val="231F20"/>
              </w:rPr>
              <w:t>уваатнасо</w:t>
            </w:r>
            <w:r>
              <w:rPr>
                <w:rFonts w:ascii="Candara" w:eastAsia="Candara" w:hAnsi="Candara" w:cs="Candara"/>
                <w:color w:val="231F20"/>
                <w:spacing w:val="-1"/>
              </w:rPr>
              <w:t>в</w:t>
            </w:r>
            <w:r>
              <w:rPr>
                <w:rFonts w:ascii="Candara" w:eastAsia="Candara" w:hAnsi="Candara" w:cs="Candara"/>
                <w:color w:val="231F20"/>
              </w:rPr>
              <w:t>ремен</w:t>
            </w:r>
            <w:r>
              <w:rPr>
                <w:rFonts w:ascii="Candara" w:eastAsia="Candara" w:hAnsi="Candara" w:cs="Candara"/>
                <w:color w:val="231F20"/>
                <w:spacing w:val="-1"/>
              </w:rPr>
              <w:t>и</w:t>
            </w:r>
            <w:r>
              <w:rPr>
                <w:rFonts w:ascii="Candara" w:eastAsia="Candara" w:hAnsi="Candara" w:cs="Candara"/>
                <w:color w:val="231F20"/>
              </w:rPr>
              <w:t>тена</w:t>
            </w:r>
            <w:r>
              <w:rPr>
                <w:rFonts w:ascii="Candara" w:eastAsia="Candara" w:hAnsi="Candara" w:cs="Candara"/>
                <w:color w:val="231F20"/>
                <w:spacing w:val="-1"/>
              </w:rPr>
              <w:t>с</w:t>
            </w:r>
            <w:r>
              <w:rPr>
                <w:rFonts w:ascii="Candara" w:eastAsia="Candara" w:hAnsi="Candara" w:cs="Candara"/>
                <w:color w:val="231F20"/>
              </w:rPr>
              <w:t>тавнитекови.</w:t>
            </w:r>
          </w:p>
          <w:p w:rsidR="00540626" w:rsidRDefault="004219C1">
            <w:pPr>
              <w:numPr>
                <w:ilvl w:val="0"/>
                <w:numId w:val="30"/>
              </w:numPr>
              <w:suppressAutoHyphens/>
              <w:autoSpaceDE w:val="0"/>
              <w:spacing w:after="0" w:line="240" w:lineRule="auto"/>
              <w:rPr>
                <w:rFonts w:ascii="Calibri" w:eastAsia="Times New Roman" w:hAnsi="Calibri" w:cs="Times New Roman"/>
              </w:rPr>
            </w:pPr>
            <w:r>
              <w:rPr>
                <w:rFonts w:ascii="Calibri" w:eastAsia="Times New Roman" w:hAnsi="Calibri" w:cs="Times New Roman"/>
              </w:rPr>
              <w:t>Работното време во библиотеката е прилагодено на потребите на учениците од двете смени.</w:t>
            </w:r>
          </w:p>
          <w:p w:rsidR="00540626" w:rsidRDefault="004219C1">
            <w:pPr>
              <w:numPr>
                <w:ilvl w:val="0"/>
                <w:numId w:val="30"/>
              </w:numPr>
              <w:tabs>
                <w:tab w:val="left" w:pos="853"/>
              </w:tabs>
              <w:suppressAutoHyphens/>
              <w:autoSpaceDE w:val="0"/>
              <w:spacing w:after="0" w:line="240" w:lineRule="auto"/>
              <w:ind w:right="57"/>
              <w:rPr>
                <w:rFonts w:ascii="Calibri" w:eastAsia="Times New Roman" w:hAnsi="Calibri" w:cs="Times New Roman"/>
                <w:color w:val="000000"/>
                <w:kern w:val="22"/>
                <w:szCs w:val="24"/>
              </w:rPr>
            </w:pPr>
            <w:r>
              <w:rPr>
                <w:rFonts w:ascii="Calibri" w:eastAsia="Times New Roman" w:hAnsi="Calibri" w:cs="Times New Roman"/>
                <w:color w:val="000000"/>
                <w:kern w:val="22"/>
                <w:szCs w:val="24"/>
              </w:rPr>
              <w:t>Бројот на вработени во училиштето е според потребите.</w:t>
            </w:r>
          </w:p>
          <w:p w:rsidR="00540626" w:rsidRDefault="004219C1">
            <w:pPr>
              <w:numPr>
                <w:ilvl w:val="0"/>
                <w:numId w:val="30"/>
              </w:numPr>
              <w:tabs>
                <w:tab w:val="left" w:pos="853"/>
              </w:tabs>
              <w:suppressAutoHyphens/>
              <w:autoSpaceDE w:val="0"/>
              <w:spacing w:after="0" w:line="240" w:lineRule="auto"/>
              <w:ind w:right="57"/>
              <w:rPr>
                <w:rFonts w:ascii="Calibri" w:eastAsia="Times New Roman" w:hAnsi="Calibri" w:cs="Times New Roman"/>
                <w:color w:val="000000"/>
                <w:kern w:val="22"/>
                <w:szCs w:val="24"/>
              </w:rPr>
            </w:pPr>
            <w:r>
              <w:rPr>
                <w:rFonts w:ascii="Calibri" w:eastAsia="Times New Roman" w:hAnsi="Calibri" w:cs="Times New Roman"/>
              </w:rPr>
              <w:t>Распоредувањето на наставниот кадар секогаш се врши  според Нормативот и наставниот план и програма.</w:t>
            </w:r>
          </w:p>
          <w:p w:rsidR="00540626" w:rsidRDefault="004219C1">
            <w:pPr>
              <w:numPr>
                <w:ilvl w:val="0"/>
                <w:numId w:val="30"/>
              </w:numPr>
              <w:tabs>
                <w:tab w:val="left" w:pos="853"/>
              </w:tabs>
              <w:suppressAutoHyphens/>
              <w:autoSpaceDE w:val="0"/>
              <w:spacing w:after="0" w:line="240" w:lineRule="auto"/>
              <w:ind w:right="57"/>
              <w:rPr>
                <w:rFonts w:ascii="Calibri" w:eastAsia="Times New Roman" w:hAnsi="Calibri" w:cs="Times New Roman"/>
                <w:color w:val="000000"/>
                <w:kern w:val="22"/>
                <w:szCs w:val="24"/>
              </w:rPr>
            </w:pPr>
            <w:r>
              <w:rPr>
                <w:rFonts w:ascii="Candara" w:eastAsia="Candara" w:hAnsi="Candara" w:cs="Candara"/>
                <w:color w:val="231F20"/>
              </w:rPr>
              <w:t xml:space="preserve">Наставницитеработаткакотимворамкинастручнитеактивиипридонесуваатза </w:t>
            </w:r>
            <w:r>
              <w:rPr>
                <w:rFonts w:ascii="Candara" w:eastAsia="Candara" w:hAnsi="Candara" w:cs="Candara"/>
                <w:color w:val="231F20"/>
                <w:spacing w:val="-1"/>
              </w:rPr>
              <w:t>е</w:t>
            </w:r>
            <w:r>
              <w:rPr>
                <w:rFonts w:ascii="Candara" w:eastAsia="Candara" w:hAnsi="Candara" w:cs="Candara"/>
                <w:color w:val="231F20"/>
                <w:spacing w:val="-2"/>
              </w:rPr>
              <w:t>фе</w:t>
            </w:r>
            <w:r>
              <w:rPr>
                <w:rFonts w:ascii="Candara" w:eastAsia="Candara" w:hAnsi="Candara" w:cs="Candara"/>
                <w:color w:val="231F20"/>
                <w:spacing w:val="-1"/>
              </w:rPr>
              <w:t>к</w:t>
            </w:r>
            <w:r>
              <w:rPr>
                <w:rFonts w:ascii="Candara" w:eastAsia="Candara" w:hAnsi="Candara" w:cs="Candara"/>
                <w:color w:val="231F20"/>
                <w:spacing w:val="-2"/>
              </w:rPr>
              <w:t>тив</w:t>
            </w:r>
            <w:r>
              <w:rPr>
                <w:rFonts w:ascii="Candara" w:eastAsia="Candara" w:hAnsi="Candara" w:cs="Candara"/>
                <w:color w:val="231F20"/>
                <w:spacing w:val="-1"/>
              </w:rPr>
              <w:t>н</w:t>
            </w:r>
            <w:r>
              <w:rPr>
                <w:rFonts w:ascii="Candara" w:eastAsia="Candara" w:hAnsi="Candara" w:cs="Candara"/>
                <w:color w:val="231F20"/>
              </w:rPr>
              <w:t>о</w:t>
            </w:r>
            <w:r>
              <w:rPr>
                <w:rFonts w:ascii="Candara" w:eastAsia="Candara" w:hAnsi="Candara" w:cs="Candara"/>
                <w:color w:val="231F20"/>
                <w:spacing w:val="-2"/>
              </w:rPr>
              <w:t>ра</w:t>
            </w:r>
            <w:r>
              <w:rPr>
                <w:rFonts w:ascii="Candara" w:eastAsia="Candara" w:hAnsi="Candara" w:cs="Candara"/>
                <w:color w:val="231F20"/>
                <w:spacing w:val="-1"/>
              </w:rPr>
              <w:t>б</w:t>
            </w:r>
            <w:r>
              <w:rPr>
                <w:rFonts w:ascii="Candara" w:eastAsia="Candara" w:hAnsi="Candara" w:cs="Candara"/>
                <w:color w:val="231F20"/>
                <w:spacing w:val="-2"/>
              </w:rPr>
              <w:t>оте</w:t>
            </w:r>
            <w:r>
              <w:rPr>
                <w:rFonts w:ascii="Candara" w:eastAsia="Candara" w:hAnsi="Candara" w:cs="Candara"/>
                <w:color w:val="231F20"/>
                <w:spacing w:val="-1"/>
              </w:rPr>
              <w:t>њ</w:t>
            </w:r>
            <w:r>
              <w:rPr>
                <w:rFonts w:ascii="Candara" w:eastAsia="Candara" w:hAnsi="Candara" w:cs="Candara"/>
                <w:color w:val="231F20"/>
              </w:rPr>
              <w:t>е</w:t>
            </w:r>
            <w:r>
              <w:rPr>
                <w:rFonts w:ascii="Candara" w:eastAsia="Candara" w:hAnsi="Candara" w:cs="Candara"/>
                <w:color w:val="231F20"/>
                <w:spacing w:val="-2"/>
              </w:rPr>
              <w:t>н</w:t>
            </w:r>
            <w:r>
              <w:rPr>
                <w:rFonts w:ascii="Candara" w:eastAsia="Candara" w:hAnsi="Candara" w:cs="Candara"/>
                <w:color w:val="231F20"/>
              </w:rPr>
              <w:t>а</w:t>
            </w:r>
            <w:r>
              <w:rPr>
                <w:rFonts w:ascii="Candara" w:eastAsia="Candara" w:hAnsi="Candara" w:cs="Candara"/>
                <w:color w:val="231F20"/>
                <w:spacing w:val="-2"/>
              </w:rPr>
              <w:t>у</w:t>
            </w:r>
            <w:r>
              <w:rPr>
                <w:rFonts w:ascii="Candara" w:eastAsia="Candara" w:hAnsi="Candara" w:cs="Candara"/>
                <w:color w:val="231F20"/>
                <w:spacing w:val="-1"/>
              </w:rPr>
              <w:t>ч</w:t>
            </w:r>
            <w:r>
              <w:rPr>
                <w:rFonts w:ascii="Candara" w:eastAsia="Candara" w:hAnsi="Candara" w:cs="Candara"/>
                <w:color w:val="231F20"/>
                <w:spacing w:val="-2"/>
              </w:rPr>
              <w:t>или</w:t>
            </w:r>
            <w:r>
              <w:rPr>
                <w:rFonts w:ascii="Candara" w:eastAsia="Candara" w:hAnsi="Candara" w:cs="Candara"/>
                <w:color w:val="231F20"/>
                <w:spacing w:val="-1"/>
              </w:rPr>
              <w:t>ш</w:t>
            </w:r>
            <w:r>
              <w:rPr>
                <w:rFonts w:ascii="Candara" w:eastAsia="Candara" w:hAnsi="Candara" w:cs="Candara"/>
                <w:color w:val="231F20"/>
                <w:spacing w:val="-2"/>
              </w:rPr>
              <w:t>те</w:t>
            </w:r>
            <w:r>
              <w:rPr>
                <w:rFonts w:ascii="Candara" w:eastAsia="Candara" w:hAnsi="Candara" w:cs="Candara"/>
                <w:color w:val="231F20"/>
                <w:spacing w:val="-1"/>
              </w:rPr>
              <w:t>т</w:t>
            </w:r>
            <w:r>
              <w:rPr>
                <w:rFonts w:ascii="Candara" w:eastAsia="Candara" w:hAnsi="Candara" w:cs="Candara"/>
                <w:color w:val="231F20"/>
                <w:spacing w:val="-2"/>
              </w:rPr>
              <w:t>о</w:t>
            </w:r>
            <w:r>
              <w:rPr>
                <w:rFonts w:ascii="Candara" w:eastAsia="Candara" w:hAnsi="Candara" w:cs="Candara"/>
                <w:color w:val="231F20"/>
              </w:rPr>
              <w:t>.</w:t>
            </w:r>
          </w:p>
          <w:p w:rsidR="00540626" w:rsidRDefault="004219C1">
            <w:pPr>
              <w:pStyle w:val="BodyText2"/>
              <w:numPr>
                <w:ilvl w:val="0"/>
                <w:numId w:val="30"/>
              </w:numPr>
              <w:jc w:val="left"/>
              <w:rPr>
                <w:rFonts w:ascii="Calibri" w:hAnsi="Calibri"/>
                <w:b w:val="0"/>
                <w:sz w:val="24"/>
                <w:szCs w:val="24"/>
              </w:rPr>
            </w:pPr>
            <w:r>
              <w:rPr>
                <w:rFonts w:ascii="Candara" w:eastAsia="Candara" w:hAnsi="Candara" w:cs="Candara"/>
                <w:b w:val="0"/>
                <w:color w:val="231F20"/>
                <w:spacing w:val="-1"/>
              </w:rPr>
              <w:t>С</w:t>
            </w:r>
            <w:r>
              <w:rPr>
                <w:rFonts w:ascii="Candara" w:eastAsia="Candara" w:hAnsi="Candara" w:cs="Candara"/>
                <w:b w:val="0"/>
                <w:color w:val="231F20"/>
                <w:spacing w:val="-2"/>
              </w:rPr>
              <w:t>т</w:t>
            </w:r>
            <w:r>
              <w:rPr>
                <w:rFonts w:ascii="Candara" w:eastAsia="Candara" w:hAnsi="Candara" w:cs="Candara"/>
                <w:b w:val="0"/>
                <w:color w:val="231F20"/>
                <w:spacing w:val="-1"/>
              </w:rPr>
              <w:t>руч</w:t>
            </w:r>
            <w:r>
              <w:rPr>
                <w:rFonts w:ascii="Candara" w:eastAsia="Candara" w:hAnsi="Candara" w:cs="Candara"/>
                <w:b w:val="0"/>
                <w:color w:val="231F20"/>
                <w:spacing w:val="-2"/>
              </w:rPr>
              <w:t>н</w:t>
            </w:r>
            <w:r>
              <w:rPr>
                <w:rFonts w:ascii="Candara" w:eastAsia="Candara" w:hAnsi="Candara" w:cs="Candara"/>
                <w:b w:val="0"/>
                <w:color w:val="231F20"/>
                <w:spacing w:val="-1"/>
              </w:rPr>
              <w:t>ите соработницив</w:t>
            </w:r>
            <w:r>
              <w:rPr>
                <w:rFonts w:ascii="Candara" w:eastAsia="Candara" w:hAnsi="Candara" w:cs="Candara"/>
                <w:b w:val="0"/>
                <w:color w:val="231F20"/>
              </w:rPr>
              <w:t>о</w:t>
            </w:r>
            <w:r>
              <w:rPr>
                <w:rFonts w:ascii="Candara" w:eastAsia="Candara" w:hAnsi="Candara" w:cs="Candara"/>
                <w:b w:val="0"/>
                <w:color w:val="231F20"/>
                <w:spacing w:val="-1"/>
              </w:rPr>
              <w:t>св</w:t>
            </w:r>
            <w:r>
              <w:rPr>
                <w:rFonts w:ascii="Candara" w:eastAsia="Candara" w:hAnsi="Candara" w:cs="Candara"/>
                <w:b w:val="0"/>
                <w:color w:val="231F20"/>
                <w:spacing w:val="-2"/>
              </w:rPr>
              <w:t>о</w:t>
            </w:r>
            <w:r>
              <w:rPr>
                <w:rFonts w:ascii="Candara" w:eastAsia="Candara" w:hAnsi="Candara" w:cs="Candara"/>
                <w:b w:val="0"/>
                <w:color w:val="231F20"/>
                <w:spacing w:val="-1"/>
              </w:rPr>
              <w:t>јат</w:t>
            </w:r>
            <w:r>
              <w:rPr>
                <w:rFonts w:ascii="Candara" w:eastAsia="Candara" w:hAnsi="Candara" w:cs="Candara"/>
                <w:b w:val="0"/>
                <w:color w:val="231F20"/>
              </w:rPr>
              <w:t>а</w:t>
            </w:r>
            <w:r>
              <w:rPr>
                <w:rFonts w:ascii="Candara" w:eastAsia="Candara" w:hAnsi="Candara" w:cs="Candara"/>
                <w:b w:val="0"/>
                <w:color w:val="231F20"/>
                <w:spacing w:val="-1"/>
              </w:rPr>
              <w:t>прог</w:t>
            </w:r>
            <w:r>
              <w:rPr>
                <w:rFonts w:ascii="Candara" w:eastAsia="Candara" w:hAnsi="Candara" w:cs="Candara"/>
                <w:b w:val="0"/>
                <w:color w:val="231F20"/>
                <w:spacing w:val="-2"/>
              </w:rPr>
              <w:t>р</w:t>
            </w:r>
            <w:r>
              <w:rPr>
                <w:rFonts w:ascii="Candara" w:eastAsia="Candara" w:hAnsi="Candara" w:cs="Candara"/>
                <w:b w:val="0"/>
                <w:color w:val="231F20"/>
                <w:spacing w:val="-1"/>
              </w:rPr>
              <w:t>ам</w:t>
            </w:r>
            <w:r>
              <w:rPr>
                <w:rFonts w:ascii="Candara" w:eastAsia="Candara" w:hAnsi="Candara" w:cs="Candara"/>
                <w:b w:val="0"/>
                <w:color w:val="231F20"/>
              </w:rPr>
              <w:t>а</w:t>
            </w:r>
            <w:r>
              <w:rPr>
                <w:rFonts w:ascii="Candara" w:eastAsia="Candara" w:hAnsi="Candara" w:cs="Candara"/>
                <w:b w:val="0"/>
                <w:color w:val="231F20"/>
                <w:spacing w:val="-2"/>
              </w:rPr>
              <w:t>з</w:t>
            </w:r>
            <w:r>
              <w:rPr>
                <w:rFonts w:ascii="Candara" w:eastAsia="Candara" w:hAnsi="Candara" w:cs="Candara"/>
                <w:b w:val="0"/>
                <w:color w:val="231F20"/>
              </w:rPr>
              <w:t>а</w:t>
            </w:r>
            <w:r>
              <w:rPr>
                <w:rFonts w:ascii="Candara" w:eastAsia="Candara" w:hAnsi="Candara" w:cs="Candara"/>
                <w:b w:val="0"/>
                <w:color w:val="231F20"/>
                <w:spacing w:val="-1"/>
              </w:rPr>
              <w:t>ра</w:t>
            </w:r>
            <w:r>
              <w:rPr>
                <w:rFonts w:ascii="Candara" w:eastAsia="Candara" w:hAnsi="Candara" w:cs="Candara"/>
                <w:b w:val="0"/>
                <w:color w:val="231F20"/>
                <w:spacing w:val="-2"/>
              </w:rPr>
              <w:t>б</w:t>
            </w:r>
            <w:r>
              <w:rPr>
                <w:rFonts w:ascii="Candara" w:eastAsia="Candara" w:hAnsi="Candara" w:cs="Candara"/>
                <w:b w:val="0"/>
                <w:color w:val="231F20"/>
                <w:spacing w:val="-1"/>
              </w:rPr>
              <w:t>от</w:t>
            </w:r>
            <w:r>
              <w:rPr>
                <w:rFonts w:ascii="Candara" w:eastAsia="Candara" w:hAnsi="Candara" w:cs="Candara"/>
                <w:b w:val="0"/>
                <w:color w:val="231F20"/>
              </w:rPr>
              <w:t>а</w:t>
            </w:r>
            <w:r>
              <w:rPr>
                <w:rFonts w:ascii="Candara" w:eastAsia="Candara" w:hAnsi="Candara" w:cs="Candara"/>
                <w:b w:val="0"/>
                <w:color w:val="231F20"/>
                <w:spacing w:val="-1"/>
              </w:rPr>
              <w:t>п</w:t>
            </w:r>
            <w:r>
              <w:rPr>
                <w:rFonts w:ascii="Candara" w:eastAsia="Candara" w:hAnsi="Candara" w:cs="Candara"/>
                <w:b w:val="0"/>
                <w:color w:val="231F20"/>
                <w:spacing w:val="-2"/>
              </w:rPr>
              <w:t>л</w:t>
            </w:r>
            <w:r>
              <w:rPr>
                <w:rFonts w:ascii="Candara" w:eastAsia="Candara" w:hAnsi="Candara" w:cs="Candara"/>
                <w:b w:val="0"/>
                <w:color w:val="231F20"/>
                <w:spacing w:val="-1"/>
              </w:rPr>
              <w:t>ани</w:t>
            </w:r>
            <w:r>
              <w:rPr>
                <w:rFonts w:ascii="Candara" w:eastAsia="Candara" w:hAnsi="Candara" w:cs="Candara"/>
                <w:b w:val="0"/>
                <w:color w:val="231F20"/>
                <w:spacing w:val="-2"/>
              </w:rPr>
              <w:t>р</w:t>
            </w:r>
            <w:r>
              <w:rPr>
                <w:rFonts w:ascii="Candara" w:eastAsia="Candara" w:hAnsi="Candara" w:cs="Candara"/>
                <w:b w:val="0"/>
                <w:color w:val="231F20"/>
              </w:rPr>
              <w:t>аи</w:t>
            </w:r>
            <w:r>
              <w:rPr>
                <w:rFonts w:ascii="Candara" w:eastAsia="Candara" w:hAnsi="Candara" w:cs="Candara"/>
                <w:b w:val="0"/>
                <w:color w:val="231F20"/>
                <w:spacing w:val="-1"/>
              </w:rPr>
              <w:t>с</w:t>
            </w:r>
            <w:r>
              <w:rPr>
                <w:rFonts w:ascii="Candara" w:eastAsia="Candara" w:hAnsi="Candara" w:cs="Candara"/>
                <w:b w:val="0"/>
                <w:color w:val="231F20"/>
                <w:spacing w:val="-2"/>
              </w:rPr>
              <w:t>п</w:t>
            </w:r>
            <w:r>
              <w:rPr>
                <w:rFonts w:ascii="Candara" w:eastAsia="Candara" w:hAnsi="Candara" w:cs="Candara"/>
                <w:b w:val="0"/>
                <w:color w:val="231F20"/>
                <w:spacing w:val="-1"/>
              </w:rPr>
              <w:t>рове</w:t>
            </w:r>
            <w:r>
              <w:rPr>
                <w:rFonts w:ascii="Candara" w:eastAsia="Candara" w:hAnsi="Candara" w:cs="Candara"/>
                <w:b w:val="0"/>
                <w:color w:val="231F20"/>
                <w:spacing w:val="-2"/>
              </w:rPr>
              <w:t>д</w:t>
            </w:r>
            <w:r>
              <w:rPr>
                <w:rFonts w:ascii="Candara" w:eastAsia="Candara" w:hAnsi="Candara" w:cs="Candara"/>
                <w:b w:val="0"/>
                <w:color w:val="231F20"/>
                <w:spacing w:val="-1"/>
              </w:rPr>
              <w:t>ув</w:t>
            </w:r>
            <w:r>
              <w:rPr>
                <w:rFonts w:ascii="Candara" w:eastAsia="Candara" w:hAnsi="Candara" w:cs="Candara"/>
                <w:b w:val="0"/>
                <w:color w:val="231F20"/>
              </w:rPr>
              <w:t>а</w:t>
            </w:r>
            <w:r>
              <w:rPr>
                <w:rFonts w:ascii="Candara" w:eastAsia="Candara" w:hAnsi="Candara" w:cs="Candara"/>
                <w:b w:val="0"/>
                <w:color w:val="231F20"/>
                <w:spacing w:val="-2"/>
              </w:rPr>
              <w:t>р</w:t>
            </w:r>
            <w:r>
              <w:rPr>
                <w:rFonts w:ascii="Candara" w:eastAsia="Candara" w:hAnsi="Candara" w:cs="Candara"/>
                <w:b w:val="0"/>
                <w:color w:val="231F20"/>
                <w:spacing w:val="-1"/>
              </w:rPr>
              <w:t>азно</w:t>
            </w:r>
            <w:r>
              <w:rPr>
                <w:rFonts w:ascii="Candara" w:eastAsia="Candara" w:hAnsi="Candara" w:cs="Candara"/>
                <w:b w:val="0"/>
                <w:color w:val="231F20"/>
                <w:spacing w:val="-2"/>
              </w:rPr>
              <w:t>в</w:t>
            </w:r>
            <w:r>
              <w:rPr>
                <w:rFonts w:ascii="Candara" w:eastAsia="Candara" w:hAnsi="Candara" w:cs="Candara"/>
                <w:b w:val="0"/>
                <w:color w:val="231F20"/>
                <w:spacing w:val="-1"/>
              </w:rPr>
              <w:t>идн</w:t>
            </w:r>
            <w:r>
              <w:rPr>
                <w:rFonts w:ascii="Candara" w:eastAsia="Candara" w:hAnsi="Candara" w:cs="Candara"/>
                <w:b w:val="0"/>
                <w:color w:val="231F20"/>
              </w:rPr>
              <w:t>и</w:t>
            </w:r>
            <w:r>
              <w:rPr>
                <w:rFonts w:ascii="Candara" w:eastAsia="Candara" w:hAnsi="Candara" w:cs="Candara"/>
                <w:b w:val="0"/>
                <w:color w:val="231F20"/>
                <w:spacing w:val="-1"/>
              </w:rPr>
              <w:t>акти</w:t>
            </w:r>
            <w:r>
              <w:rPr>
                <w:rFonts w:ascii="Candara" w:eastAsia="Candara" w:hAnsi="Candara" w:cs="Candara"/>
                <w:b w:val="0"/>
                <w:color w:val="231F20"/>
                <w:spacing w:val="-2"/>
              </w:rPr>
              <w:t>в</w:t>
            </w:r>
            <w:r>
              <w:rPr>
                <w:rFonts w:ascii="Candara" w:eastAsia="Candara" w:hAnsi="Candara" w:cs="Candara"/>
                <w:b w:val="0"/>
                <w:color w:val="231F20"/>
                <w:spacing w:val="-1"/>
              </w:rPr>
              <w:t>ност</w:t>
            </w:r>
            <w:r>
              <w:rPr>
                <w:rFonts w:ascii="Candara" w:eastAsia="Candara" w:hAnsi="Candara" w:cs="Candara"/>
                <w:b w:val="0"/>
                <w:color w:val="231F20"/>
              </w:rPr>
              <w:t>и</w:t>
            </w:r>
            <w:r>
              <w:rPr>
                <w:rFonts w:ascii="Candara" w:eastAsia="Candara" w:hAnsi="Candara" w:cs="Candara"/>
                <w:b w:val="0"/>
                <w:color w:val="231F20"/>
                <w:spacing w:val="-1"/>
              </w:rPr>
              <w:t>з</w:t>
            </w:r>
            <w:r>
              <w:rPr>
                <w:rFonts w:ascii="Candara" w:eastAsia="Candara" w:hAnsi="Candara" w:cs="Candara"/>
                <w:b w:val="0"/>
                <w:color w:val="231F20"/>
              </w:rPr>
              <w:t>а</w:t>
            </w:r>
            <w:r>
              <w:rPr>
                <w:rFonts w:ascii="Candara" w:eastAsia="Candara" w:hAnsi="Candara" w:cs="Candara"/>
                <w:b w:val="0"/>
                <w:color w:val="231F20"/>
                <w:spacing w:val="-2"/>
              </w:rPr>
              <w:t>р</w:t>
            </w:r>
            <w:r>
              <w:rPr>
                <w:rFonts w:ascii="Candara" w:eastAsia="Candara" w:hAnsi="Candara" w:cs="Candara"/>
                <w:b w:val="0"/>
                <w:color w:val="231F20"/>
                <w:spacing w:val="-1"/>
              </w:rPr>
              <w:t>абот</w:t>
            </w:r>
            <w:r>
              <w:rPr>
                <w:rFonts w:ascii="Candara" w:eastAsia="Candara" w:hAnsi="Candara" w:cs="Candara"/>
                <w:b w:val="0"/>
                <w:color w:val="231F20"/>
              </w:rPr>
              <w:t>а</w:t>
            </w:r>
            <w:r>
              <w:rPr>
                <w:rFonts w:ascii="Candara" w:eastAsia="Candara" w:hAnsi="Candara" w:cs="Candara"/>
                <w:b w:val="0"/>
                <w:color w:val="231F20"/>
                <w:spacing w:val="-1"/>
              </w:rPr>
              <w:t>с</w:t>
            </w:r>
            <w:r>
              <w:rPr>
                <w:rFonts w:ascii="Candara" w:eastAsia="Candara" w:hAnsi="Candara" w:cs="Candara"/>
                <w:b w:val="0"/>
                <w:color w:val="231F20"/>
              </w:rPr>
              <w:t>о</w:t>
            </w:r>
            <w:r>
              <w:rPr>
                <w:rFonts w:ascii="Candara" w:eastAsia="Candara" w:hAnsi="Candara" w:cs="Candara"/>
                <w:b w:val="0"/>
                <w:color w:val="231F20"/>
                <w:spacing w:val="-1"/>
              </w:rPr>
              <w:t>у</w:t>
            </w:r>
            <w:r>
              <w:rPr>
                <w:rFonts w:ascii="Candara" w:eastAsia="Candara" w:hAnsi="Candara" w:cs="Candara"/>
                <w:b w:val="0"/>
                <w:color w:val="231F20"/>
                <w:spacing w:val="-2"/>
              </w:rPr>
              <w:t>ч</w:t>
            </w:r>
            <w:r>
              <w:rPr>
                <w:rFonts w:ascii="Candara" w:eastAsia="Candara" w:hAnsi="Candara" w:cs="Candara"/>
                <w:b w:val="0"/>
                <w:color w:val="231F20"/>
                <w:spacing w:val="-1"/>
              </w:rPr>
              <w:t>е</w:t>
            </w:r>
            <w:r>
              <w:rPr>
                <w:rFonts w:ascii="Candara" w:eastAsia="Candara" w:hAnsi="Candara" w:cs="Candara"/>
                <w:b w:val="0"/>
                <w:color w:val="231F20"/>
              </w:rPr>
              <w:t>ницитеинаставницитеиесекогашотвореназасоработка.</w:t>
            </w:r>
          </w:p>
          <w:p w:rsidR="00540626" w:rsidRDefault="004219C1">
            <w:pPr>
              <w:numPr>
                <w:ilvl w:val="0"/>
                <w:numId w:val="30"/>
              </w:numPr>
              <w:tabs>
                <w:tab w:val="left" w:pos="853"/>
              </w:tabs>
              <w:suppressAutoHyphens/>
              <w:autoSpaceDE w:val="0"/>
              <w:spacing w:after="0" w:line="240" w:lineRule="auto"/>
              <w:ind w:right="57"/>
              <w:rPr>
                <w:rFonts w:ascii="Candara" w:eastAsia="Candara" w:hAnsi="Candara" w:cs="Candara"/>
                <w:color w:val="231F20"/>
                <w:spacing w:val="-2"/>
              </w:rPr>
            </w:pPr>
            <w:r>
              <w:rPr>
                <w:rFonts w:ascii="Candara" w:eastAsia="Candara" w:hAnsi="Candara" w:cs="Candara"/>
                <w:color w:val="231F20"/>
              </w:rPr>
              <w:t>Училиштето јапочитувазаконската регулативазапрофесионалени кариеренразвојна када</w:t>
            </w:r>
            <w:r>
              <w:rPr>
                <w:rFonts w:ascii="Candara" w:eastAsia="Candara" w:hAnsi="Candara" w:cs="Candara"/>
                <w:color w:val="231F20"/>
                <w:spacing w:val="-2"/>
              </w:rPr>
              <w:t>рот.</w:t>
            </w:r>
          </w:p>
          <w:p w:rsidR="00540626" w:rsidRDefault="004219C1">
            <w:pPr>
              <w:numPr>
                <w:ilvl w:val="0"/>
                <w:numId w:val="30"/>
              </w:numPr>
              <w:tabs>
                <w:tab w:val="left" w:pos="853"/>
              </w:tabs>
              <w:suppressAutoHyphens/>
              <w:autoSpaceDE w:val="0"/>
              <w:spacing w:after="0" w:line="240" w:lineRule="auto"/>
              <w:ind w:right="57"/>
              <w:rPr>
                <w:rFonts w:ascii="Calibri" w:eastAsia="Times New Roman" w:hAnsi="Calibri" w:cs="Times New Roman"/>
                <w:color w:val="000000"/>
                <w:kern w:val="22"/>
                <w:szCs w:val="24"/>
              </w:rPr>
            </w:pPr>
            <w:r>
              <w:rPr>
                <w:rFonts w:ascii="Calibri" w:eastAsia="Times New Roman" w:hAnsi="Calibri" w:cs="Times New Roman"/>
                <w:bCs/>
                <w:kern w:val="22"/>
                <w:szCs w:val="24"/>
                <w:lang w:val="ru-RU"/>
              </w:rPr>
              <w:t>Се води грижа за подобрување на инфраструктурата на училишните објекти.</w:t>
            </w:r>
          </w:p>
          <w:p w:rsidR="00540626" w:rsidRDefault="004219C1">
            <w:pPr>
              <w:numPr>
                <w:ilvl w:val="0"/>
                <w:numId w:val="30"/>
              </w:numPr>
              <w:suppressAutoHyphens/>
              <w:autoSpaceDE w:val="0"/>
              <w:spacing w:after="0" w:line="240" w:lineRule="auto"/>
              <w:ind w:right="57"/>
              <w:rPr>
                <w:rFonts w:ascii="Calibri" w:eastAsia="Times New Roman" w:hAnsi="Calibri" w:cs="Arial Narrow"/>
                <w:bCs/>
                <w:kern w:val="22"/>
                <w:szCs w:val="24"/>
                <w:lang w:val="ru-RU"/>
              </w:rPr>
            </w:pPr>
            <w:r>
              <w:rPr>
                <w:rFonts w:ascii="Calibri" w:eastAsia="Times New Roman" w:hAnsi="Calibri" w:cs="Times New Roman"/>
                <w:bCs/>
                <w:kern w:val="22"/>
                <w:szCs w:val="24"/>
                <w:lang w:val="ru-RU"/>
              </w:rPr>
              <w:t>Се води грижа за набавка на наставни средства.</w:t>
            </w:r>
          </w:p>
          <w:p w:rsidR="00540626" w:rsidRDefault="004219C1">
            <w:pPr>
              <w:numPr>
                <w:ilvl w:val="0"/>
                <w:numId w:val="30"/>
              </w:numPr>
              <w:suppressAutoHyphens/>
              <w:autoSpaceDE w:val="0"/>
              <w:spacing w:after="0" w:line="240" w:lineRule="auto"/>
              <w:ind w:right="57"/>
              <w:rPr>
                <w:rFonts w:ascii="Calibri" w:eastAsia="Times New Roman" w:hAnsi="Calibri" w:cs="Times New Roman"/>
                <w:bCs/>
                <w:kern w:val="22"/>
                <w:szCs w:val="24"/>
                <w:lang w:val="ru-RU"/>
              </w:rPr>
            </w:pPr>
            <w:r>
              <w:rPr>
                <w:rFonts w:ascii="Calibri" w:eastAsia="Times New Roman" w:hAnsi="Calibri" w:cs="Times New Roman"/>
                <w:bCs/>
                <w:kern w:val="22"/>
                <w:szCs w:val="24"/>
                <w:lang w:val="ru-RU"/>
              </w:rPr>
              <w:t>Се поддржуваат и следат развојните потреби на наставниците како дел од професионалниот развој</w:t>
            </w:r>
            <w:r>
              <w:rPr>
                <w:rFonts w:ascii="Calibri" w:eastAsia="Times New Roman" w:hAnsi="Calibri" w:cs="Times New Roman"/>
                <w:color w:val="000000"/>
                <w:kern w:val="22"/>
                <w:sz w:val="18"/>
                <w:szCs w:val="20"/>
              </w:rPr>
              <w:t>.</w:t>
            </w:r>
          </w:p>
          <w:p w:rsidR="00540626" w:rsidRDefault="004219C1">
            <w:pPr>
              <w:numPr>
                <w:ilvl w:val="0"/>
                <w:numId w:val="30"/>
              </w:numPr>
              <w:suppressAutoHyphens/>
              <w:autoSpaceDE w:val="0"/>
              <w:spacing w:after="0" w:line="240" w:lineRule="auto"/>
              <w:ind w:right="57"/>
              <w:rPr>
                <w:rFonts w:ascii="Calibri" w:eastAsia="Times New Roman" w:hAnsi="Calibri" w:cs="Arial Narrow"/>
                <w:b/>
                <w:bCs/>
                <w:kern w:val="22"/>
                <w:szCs w:val="24"/>
                <w:lang w:val="en-US"/>
              </w:rPr>
            </w:pPr>
            <w:r>
              <w:rPr>
                <w:rFonts w:ascii="Calibri" w:eastAsia="Times New Roman" w:hAnsi="Calibri" w:cs="Times New Roman"/>
                <w:color w:val="000000"/>
                <w:kern w:val="22"/>
                <w:szCs w:val="24"/>
              </w:rPr>
              <w:t>Навремено се ажурира професионалното досие на наставниците.</w:t>
            </w:r>
          </w:p>
          <w:p w:rsidR="00540626" w:rsidRDefault="004219C1">
            <w:pPr>
              <w:numPr>
                <w:ilvl w:val="0"/>
                <w:numId w:val="30"/>
              </w:numPr>
              <w:suppressAutoHyphens/>
              <w:autoSpaceDE w:val="0"/>
              <w:spacing w:after="0" w:line="240" w:lineRule="auto"/>
              <w:ind w:right="57"/>
              <w:rPr>
                <w:rFonts w:ascii="Calibri" w:eastAsia="Times New Roman" w:hAnsi="Calibri" w:cs="Arial Narrow"/>
                <w:b/>
                <w:bCs/>
                <w:kern w:val="22"/>
                <w:szCs w:val="24"/>
                <w:lang w:val="en-US"/>
              </w:rPr>
            </w:pPr>
            <w:r>
              <w:rPr>
                <w:rFonts w:ascii="Calibri" w:eastAsia="Times New Roman" w:hAnsi="Calibri" w:cs="Times New Roman"/>
                <w:bCs/>
                <w:kern w:val="22"/>
                <w:szCs w:val="24"/>
              </w:rPr>
              <w:t>Уредно се води грижа за финансиското работење на училиштето.</w:t>
            </w:r>
          </w:p>
          <w:p w:rsidR="00540626" w:rsidRDefault="00540626">
            <w:pPr>
              <w:suppressAutoHyphens/>
              <w:autoSpaceDE w:val="0"/>
              <w:spacing w:after="0" w:line="240" w:lineRule="auto"/>
              <w:ind w:right="57"/>
              <w:rPr>
                <w:rFonts w:ascii="Calibri" w:hAnsi="Calibri" w:cs="Arial Narrow"/>
                <w:b/>
                <w:bCs/>
                <w:sz w:val="24"/>
                <w:szCs w:val="24"/>
              </w:rPr>
            </w:pPr>
          </w:p>
        </w:tc>
      </w:tr>
      <w:tr w:rsidR="00540626">
        <w:tc>
          <w:tcPr>
            <w:tcW w:w="13608"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540626">
            <w:pPr>
              <w:spacing w:after="0" w:line="240" w:lineRule="auto"/>
              <w:rPr>
                <w:rFonts w:ascii="Calibri" w:hAnsi="Calibri"/>
                <w:b/>
                <w:bCs/>
                <w:sz w:val="24"/>
                <w:szCs w:val="24"/>
                <w:lang w:val="en-US"/>
              </w:rPr>
            </w:pPr>
          </w:p>
          <w:p w:rsidR="00540626" w:rsidRDefault="004219C1">
            <w:pPr>
              <w:spacing w:after="0" w:line="240" w:lineRule="auto"/>
              <w:rPr>
                <w:rFonts w:ascii="Calibri" w:hAnsi="Calibri"/>
                <w:b/>
                <w:bCs/>
                <w:sz w:val="24"/>
                <w:szCs w:val="24"/>
              </w:rPr>
            </w:pPr>
            <w:r>
              <w:rPr>
                <w:rFonts w:ascii="Calibri" w:hAnsi="Calibri"/>
                <w:b/>
                <w:bCs/>
                <w:sz w:val="24"/>
                <w:szCs w:val="24"/>
              </w:rPr>
              <w:t>Слабости</w:t>
            </w:r>
          </w:p>
          <w:p w:rsidR="00540626" w:rsidRDefault="004219C1">
            <w:pPr>
              <w:numPr>
                <w:ilvl w:val="0"/>
                <w:numId w:val="31"/>
              </w:numPr>
              <w:suppressAutoHyphens/>
              <w:autoSpaceDE w:val="0"/>
              <w:spacing w:after="0" w:line="240" w:lineRule="auto"/>
              <w:rPr>
                <w:rFonts w:ascii="Calibri" w:eastAsia="Times New Roman" w:hAnsi="Calibri" w:cs="Calibri"/>
              </w:rPr>
            </w:pPr>
            <w:r>
              <w:rPr>
                <w:rFonts w:ascii="Calibri" w:eastAsia="Times New Roman" w:hAnsi="Calibri" w:cs="Calibri"/>
              </w:rPr>
              <w:t xml:space="preserve">Училниците во двете згради ги исполнуваат условите за изведување на настава, </w:t>
            </w:r>
            <w:r>
              <w:rPr>
                <w:rFonts w:ascii="Calibri" w:eastAsia="Times New Roman" w:hAnsi="Calibri" w:cs="Calibri"/>
                <w:b/>
              </w:rPr>
              <w:t>освен две училници во подрумскиот дел</w:t>
            </w:r>
            <w:r>
              <w:rPr>
                <w:rFonts w:ascii="Calibri" w:eastAsia="Times New Roman" w:hAnsi="Calibri" w:cs="Calibri"/>
              </w:rPr>
              <w:t xml:space="preserve"> на централното училиште кои  не се согласно Нормативот за простор. </w:t>
            </w:r>
          </w:p>
          <w:p w:rsidR="00540626" w:rsidRDefault="004219C1">
            <w:pPr>
              <w:numPr>
                <w:ilvl w:val="0"/>
                <w:numId w:val="31"/>
              </w:numPr>
              <w:suppressAutoHyphens/>
              <w:autoSpaceDE w:val="0"/>
              <w:spacing w:after="0" w:line="240" w:lineRule="auto"/>
              <w:rPr>
                <w:rFonts w:ascii="Calibri" w:eastAsia="Times New Roman" w:hAnsi="Calibri" w:cs="Calibri"/>
              </w:rPr>
            </w:pPr>
            <w:r>
              <w:rPr>
                <w:rFonts w:ascii="Calibri" w:eastAsia="Times New Roman" w:hAnsi="Calibri" w:cs="Calibri"/>
                <w:b/>
              </w:rPr>
              <w:t>Фискултурната сала и малата  спортска сала не се според  стандардите</w:t>
            </w:r>
            <w:r>
              <w:rPr>
                <w:rFonts w:ascii="Calibri" w:eastAsia="Times New Roman" w:hAnsi="Calibri" w:cs="Calibri"/>
              </w:rPr>
              <w:t xml:space="preserve"> за простор  и опрема(Нормативот од 2019 год). Подрачното </w:t>
            </w:r>
            <w:r>
              <w:rPr>
                <w:rFonts w:ascii="Calibri" w:eastAsia="Times New Roman" w:hAnsi="Calibri" w:cs="Calibri"/>
                <w:b/>
              </w:rPr>
              <w:t>нема спортски терен</w:t>
            </w:r>
            <w:r>
              <w:rPr>
                <w:rFonts w:ascii="Calibri" w:eastAsia="Times New Roman" w:hAnsi="Calibri" w:cs="Calibri"/>
              </w:rPr>
              <w:t xml:space="preserve"> и  има </w:t>
            </w:r>
            <w:r>
              <w:rPr>
                <w:rFonts w:ascii="Calibri" w:eastAsia="Times New Roman" w:hAnsi="Calibri" w:cs="Calibri"/>
                <w:b/>
              </w:rPr>
              <w:t xml:space="preserve">потреба од спортска сала и просторија за продолжен престој и просторија за индивидуална работа со </w:t>
            </w:r>
            <w:r>
              <w:rPr>
                <w:rFonts w:ascii="Calibri" w:eastAsia="Times New Roman" w:hAnsi="Calibri" w:cs="Calibri"/>
                <w:b/>
              </w:rPr>
              <w:lastRenderedPageBreak/>
              <w:t>ученици и родители</w:t>
            </w:r>
            <w:r>
              <w:rPr>
                <w:rFonts w:ascii="Calibri" w:eastAsia="Times New Roman" w:hAnsi="Calibri" w:cs="Calibri"/>
              </w:rPr>
              <w:t xml:space="preserve">.  </w:t>
            </w:r>
          </w:p>
          <w:p w:rsidR="00540626" w:rsidRDefault="004219C1">
            <w:pPr>
              <w:numPr>
                <w:ilvl w:val="0"/>
                <w:numId w:val="31"/>
              </w:numPr>
              <w:suppressAutoHyphens/>
              <w:autoSpaceDE w:val="0"/>
              <w:spacing w:after="0" w:line="235" w:lineRule="auto"/>
              <w:ind w:right="395"/>
              <w:jc w:val="both"/>
              <w:rPr>
                <w:rFonts w:ascii="Candara" w:eastAsia="Candara" w:hAnsi="Candara" w:cs="Candara"/>
                <w:b/>
                <w:color w:val="231F20"/>
              </w:rPr>
            </w:pPr>
            <w:r>
              <w:rPr>
                <w:rFonts w:ascii="Candara" w:eastAsia="Candara" w:hAnsi="Candara" w:cs="Candara"/>
                <w:color w:val="231F20"/>
              </w:rPr>
              <w:t>Училиштето</w:t>
            </w:r>
            <w:r>
              <w:rPr>
                <w:rFonts w:ascii="Candara" w:eastAsia="Candara" w:hAnsi="Candara" w:cs="Candara"/>
                <w:color w:val="231F20"/>
                <w:spacing w:val="1"/>
              </w:rPr>
              <w:t xml:space="preserve"> не </w:t>
            </w:r>
            <w:r>
              <w:rPr>
                <w:rFonts w:ascii="Candara" w:eastAsia="Candara" w:hAnsi="Candara" w:cs="Candara"/>
                <w:color w:val="231F20"/>
              </w:rPr>
              <w:t xml:space="preserve">располагасо доволен број насоодветнинагледнисредства,материјали испецифични помагала </w:t>
            </w:r>
            <w:r>
              <w:rPr>
                <w:rFonts w:ascii="Candara" w:eastAsia="Candara" w:hAnsi="Candara" w:cs="Candara"/>
                <w:b/>
                <w:color w:val="231F20"/>
              </w:rPr>
              <w:t>за учениците со посебни образовни потреби.</w:t>
            </w:r>
          </w:p>
          <w:p w:rsidR="00540626" w:rsidRDefault="004219C1">
            <w:pPr>
              <w:numPr>
                <w:ilvl w:val="0"/>
                <w:numId w:val="31"/>
              </w:numPr>
              <w:suppressAutoHyphens/>
              <w:autoSpaceDE w:val="0"/>
              <w:spacing w:after="0" w:line="235" w:lineRule="auto"/>
              <w:ind w:right="395"/>
              <w:jc w:val="both"/>
              <w:rPr>
                <w:rFonts w:ascii="Candara" w:eastAsia="Candara" w:hAnsi="Candara" w:cs="Candara"/>
                <w:b/>
                <w:color w:val="231F20"/>
              </w:rPr>
            </w:pPr>
            <w:r>
              <w:rPr>
                <w:rFonts w:ascii="Candara" w:eastAsia="Candara" w:hAnsi="Candara" w:cs="Candara"/>
                <w:color w:val="231F20"/>
              </w:rPr>
              <w:t>Училиштето располага со многу мал број индивидуални електронски уреди за ученици(40 таблети).</w:t>
            </w:r>
          </w:p>
          <w:p w:rsidR="00540626" w:rsidRDefault="004219C1">
            <w:pPr>
              <w:numPr>
                <w:ilvl w:val="0"/>
                <w:numId w:val="31"/>
              </w:numPr>
              <w:suppressAutoHyphens/>
              <w:autoSpaceDE w:val="0"/>
              <w:spacing w:after="0" w:line="240" w:lineRule="auto"/>
              <w:rPr>
                <w:rFonts w:ascii="Calibri" w:eastAsia="Times New Roman" w:hAnsi="Calibri" w:cs="Calibri"/>
              </w:rPr>
            </w:pPr>
            <w:r>
              <w:rPr>
                <w:rFonts w:ascii="Calibri" w:eastAsia="Times New Roman" w:hAnsi="Calibri" w:cs="Calibri"/>
              </w:rPr>
              <w:t>За воннаставните активности училиштето нема посебни простории, така распоредот  за нивно изведување се прилагодува меѓу двете смени.</w:t>
            </w:r>
          </w:p>
          <w:p w:rsidR="00540626" w:rsidRDefault="004219C1">
            <w:pPr>
              <w:numPr>
                <w:ilvl w:val="0"/>
                <w:numId w:val="32"/>
              </w:numPr>
              <w:suppressAutoHyphens/>
              <w:autoSpaceDE w:val="0"/>
              <w:spacing w:after="0" w:line="240" w:lineRule="auto"/>
              <w:rPr>
                <w:rFonts w:ascii="Calibri" w:eastAsia="Times New Roman" w:hAnsi="Calibri" w:cs="Calibri"/>
                <w:b/>
                <w:bCs/>
              </w:rPr>
            </w:pPr>
            <w:r>
              <w:rPr>
                <w:rFonts w:ascii="Calibri" w:eastAsia="Candara" w:hAnsi="Calibri" w:cs="Calibri"/>
                <w:color w:val="231F20"/>
              </w:rPr>
              <w:t>Училишнатабиблиотека</w:t>
            </w:r>
            <w:r>
              <w:rPr>
                <w:rFonts w:ascii="Calibri" w:eastAsia="Candara" w:hAnsi="Calibri" w:cs="Calibri"/>
                <w:color w:val="231F20"/>
                <w:spacing w:val="10"/>
              </w:rPr>
              <w:t xml:space="preserve"> не </w:t>
            </w:r>
            <w:r>
              <w:rPr>
                <w:rFonts w:ascii="Calibri" w:eastAsia="Candara" w:hAnsi="Calibri" w:cs="Calibri"/>
                <w:color w:val="231F20"/>
              </w:rPr>
              <w:t>располагасоповеќеодпеткниг</w:t>
            </w:r>
            <w:r>
              <w:rPr>
                <w:rFonts w:ascii="Calibri" w:eastAsia="Candara" w:hAnsi="Calibri" w:cs="Calibri"/>
                <w:color w:val="231F20"/>
                <w:spacing w:val="-2"/>
              </w:rPr>
              <w:t>и</w:t>
            </w:r>
            <w:r>
              <w:rPr>
                <w:rFonts w:ascii="Calibri" w:eastAsia="Candara" w:hAnsi="Calibri" w:cs="Calibri"/>
                <w:color w:val="231F20"/>
              </w:rPr>
              <w:t>поученик (според Нормативот),вклучувајќигиилек</w:t>
            </w:r>
            <w:r>
              <w:rPr>
                <w:rFonts w:ascii="Calibri" w:eastAsia="Candara" w:hAnsi="Calibri" w:cs="Calibri"/>
                <w:color w:val="231F20"/>
                <w:spacing w:val="1"/>
              </w:rPr>
              <w:t>тирни</w:t>
            </w:r>
            <w:r>
              <w:rPr>
                <w:rFonts w:ascii="Calibri" w:eastAsia="Candara" w:hAnsi="Calibri" w:cs="Calibri"/>
                <w:color w:val="231F20"/>
                <w:spacing w:val="2"/>
              </w:rPr>
              <w:t>т</w:t>
            </w:r>
            <w:r>
              <w:rPr>
                <w:rFonts w:ascii="Calibri" w:eastAsia="Candara" w:hAnsi="Calibri" w:cs="Calibri"/>
                <w:color w:val="231F20"/>
              </w:rPr>
              <w:t>е</w:t>
            </w:r>
            <w:r>
              <w:rPr>
                <w:rFonts w:ascii="Calibri" w:eastAsia="Candara" w:hAnsi="Calibri" w:cs="Calibri"/>
                <w:color w:val="231F20"/>
                <w:spacing w:val="1"/>
              </w:rPr>
              <w:t>изд</w:t>
            </w:r>
            <w:r>
              <w:rPr>
                <w:rFonts w:ascii="Calibri" w:eastAsia="Candara" w:hAnsi="Calibri" w:cs="Calibri"/>
                <w:color w:val="231F20"/>
                <w:spacing w:val="2"/>
              </w:rPr>
              <w:t>а</w:t>
            </w:r>
            <w:r>
              <w:rPr>
                <w:rFonts w:ascii="Calibri" w:eastAsia="Candara" w:hAnsi="Calibri" w:cs="Calibri"/>
                <w:color w:val="231F20"/>
                <w:spacing w:val="1"/>
              </w:rPr>
              <w:t>ниј</w:t>
            </w:r>
            <w:r>
              <w:rPr>
                <w:rFonts w:ascii="Calibri" w:eastAsia="Candara" w:hAnsi="Calibri" w:cs="Calibri"/>
                <w:color w:val="231F20"/>
              </w:rPr>
              <w:t>аи</w:t>
            </w:r>
            <w:r>
              <w:rPr>
                <w:rFonts w:ascii="Calibri" w:eastAsia="Times New Roman" w:hAnsi="Calibri" w:cs="Times New Roman"/>
              </w:rPr>
              <w:t xml:space="preserve"> се  употребува системот на картотечно работење</w:t>
            </w:r>
            <w:r>
              <w:rPr>
                <w:rFonts w:ascii="Calibri" w:eastAsia="Candara" w:hAnsi="Calibri" w:cs="Calibri"/>
                <w:color w:val="231F20"/>
                <w:spacing w:val="13"/>
              </w:rPr>
              <w:t xml:space="preserve"> (потребна е </w:t>
            </w:r>
            <w:r>
              <w:rPr>
                <w:rFonts w:ascii="Calibri" w:eastAsia="Candara" w:hAnsi="Calibri" w:cs="Calibri"/>
                <w:color w:val="231F20"/>
                <w:spacing w:val="2"/>
              </w:rPr>
              <w:t>е</w:t>
            </w:r>
            <w:r>
              <w:rPr>
                <w:rFonts w:ascii="Calibri" w:eastAsia="Candara" w:hAnsi="Calibri" w:cs="Calibri"/>
                <w:color w:val="231F20"/>
                <w:spacing w:val="1"/>
              </w:rPr>
              <w:t>лект</w:t>
            </w:r>
            <w:r>
              <w:rPr>
                <w:rFonts w:ascii="Calibri" w:eastAsia="Candara" w:hAnsi="Calibri" w:cs="Calibri"/>
                <w:color w:val="231F20"/>
                <w:spacing w:val="2"/>
              </w:rPr>
              <w:t>р</w:t>
            </w:r>
            <w:r>
              <w:rPr>
                <w:rFonts w:ascii="Calibri" w:eastAsia="Candara" w:hAnsi="Calibri" w:cs="Calibri"/>
                <w:color w:val="231F20"/>
                <w:spacing w:val="1"/>
              </w:rPr>
              <w:t>онск</w:t>
            </w:r>
            <w:r>
              <w:rPr>
                <w:rFonts w:ascii="Calibri" w:eastAsia="Candara" w:hAnsi="Calibri" w:cs="Calibri"/>
                <w:color w:val="231F20"/>
              </w:rPr>
              <w:t>и</w:t>
            </w:r>
            <w:r>
              <w:rPr>
                <w:rFonts w:ascii="Calibri" w:eastAsia="Candara" w:hAnsi="Calibri" w:cs="Calibri"/>
                <w:color w:val="231F20"/>
                <w:spacing w:val="1"/>
              </w:rPr>
              <w:t>библи</w:t>
            </w:r>
            <w:r>
              <w:rPr>
                <w:rFonts w:ascii="Calibri" w:eastAsia="Candara" w:hAnsi="Calibri" w:cs="Calibri"/>
                <w:color w:val="231F20"/>
                <w:spacing w:val="2"/>
              </w:rPr>
              <w:t>о</w:t>
            </w:r>
            <w:r>
              <w:rPr>
                <w:rFonts w:ascii="Calibri" w:eastAsia="Candara" w:hAnsi="Calibri" w:cs="Calibri"/>
                <w:color w:val="231F20"/>
                <w:spacing w:val="1"/>
              </w:rPr>
              <w:t>течн</w:t>
            </w:r>
            <w:r>
              <w:rPr>
                <w:rFonts w:ascii="Calibri" w:eastAsia="Candara" w:hAnsi="Calibri" w:cs="Calibri"/>
                <w:color w:val="231F20"/>
                <w:spacing w:val="2"/>
              </w:rPr>
              <w:t>а</w:t>
            </w:r>
            <w:r>
              <w:rPr>
                <w:rFonts w:ascii="Calibri" w:eastAsia="Candara" w:hAnsi="Calibri" w:cs="Calibri"/>
                <w:color w:val="231F20"/>
                <w:spacing w:val="1"/>
              </w:rPr>
              <w:t>т</w:t>
            </w:r>
            <w:r>
              <w:rPr>
                <w:rFonts w:ascii="Calibri" w:eastAsia="Candara" w:hAnsi="Calibri" w:cs="Calibri"/>
                <w:color w:val="231F20"/>
              </w:rPr>
              <w:t>а</w:t>
            </w:r>
            <w:r>
              <w:rPr>
                <w:rFonts w:ascii="Calibri" w:eastAsia="Candara" w:hAnsi="Calibri" w:cs="Calibri"/>
                <w:color w:val="231F20"/>
                <w:spacing w:val="1"/>
              </w:rPr>
              <w:t>еви</w:t>
            </w:r>
            <w:r>
              <w:rPr>
                <w:rFonts w:ascii="Calibri" w:eastAsia="Candara" w:hAnsi="Calibri" w:cs="Calibri"/>
                <w:color w:val="231F20"/>
                <w:spacing w:val="2"/>
              </w:rPr>
              <w:t>д</w:t>
            </w:r>
            <w:r>
              <w:rPr>
                <w:rFonts w:ascii="Calibri" w:eastAsia="Candara" w:hAnsi="Calibri" w:cs="Calibri"/>
                <w:color w:val="231F20"/>
                <w:spacing w:val="1"/>
              </w:rPr>
              <w:t>енци</w:t>
            </w:r>
            <w:r>
              <w:rPr>
                <w:rFonts w:ascii="Calibri" w:eastAsia="Candara" w:hAnsi="Calibri" w:cs="Calibri"/>
                <w:color w:val="231F20"/>
                <w:spacing w:val="2"/>
              </w:rPr>
              <w:t>ј</w:t>
            </w:r>
            <w:r>
              <w:rPr>
                <w:rFonts w:ascii="Calibri" w:eastAsia="Candara" w:hAnsi="Calibri" w:cs="Calibri"/>
                <w:color w:val="231F20"/>
                <w:spacing w:val="1"/>
              </w:rPr>
              <w:t>а според Нормативот) .</w:t>
            </w:r>
          </w:p>
          <w:p w:rsidR="00540626" w:rsidRDefault="004219C1">
            <w:pPr>
              <w:numPr>
                <w:ilvl w:val="0"/>
                <w:numId w:val="32"/>
              </w:numPr>
              <w:suppressAutoHyphens/>
              <w:autoSpaceDE w:val="0"/>
              <w:spacing w:after="0" w:line="240" w:lineRule="auto"/>
              <w:ind w:right="57"/>
              <w:rPr>
                <w:rFonts w:ascii="Calibri" w:eastAsia="Times New Roman" w:hAnsi="Calibri" w:cs="Calibri"/>
                <w:bCs/>
                <w:kern w:val="22"/>
              </w:rPr>
            </w:pPr>
            <w:r>
              <w:rPr>
                <w:rFonts w:ascii="Calibri" w:eastAsia="Times New Roman" w:hAnsi="Calibri" w:cs="Calibri"/>
                <w:bCs/>
                <w:kern w:val="22"/>
              </w:rPr>
              <w:t>Недоволен  број на лектирни книги и друг вид на интересна литература.</w:t>
            </w:r>
          </w:p>
          <w:p w:rsidR="00540626" w:rsidRDefault="004219C1">
            <w:pPr>
              <w:numPr>
                <w:ilvl w:val="0"/>
                <w:numId w:val="32"/>
              </w:numPr>
              <w:suppressAutoHyphens/>
              <w:autoSpaceDE w:val="0"/>
              <w:spacing w:after="0" w:line="240" w:lineRule="auto"/>
              <w:ind w:right="57"/>
              <w:rPr>
                <w:rFonts w:ascii="Calibri" w:eastAsia="Times New Roman" w:hAnsi="Calibri" w:cs="Calibri"/>
                <w:b/>
                <w:bCs/>
                <w:kern w:val="22"/>
              </w:rPr>
            </w:pPr>
            <w:r>
              <w:rPr>
                <w:rFonts w:ascii="Calibri" w:eastAsia="Times New Roman" w:hAnsi="Calibri" w:cs="Calibri"/>
                <w:bCs/>
                <w:kern w:val="22"/>
              </w:rPr>
              <w:t>Поголема грижа за хигиената во тоалетите и соблекувалните.</w:t>
            </w:r>
          </w:p>
          <w:p w:rsidR="00540626" w:rsidRDefault="004219C1">
            <w:pPr>
              <w:spacing w:line="235" w:lineRule="auto"/>
              <w:ind w:right="395"/>
              <w:jc w:val="both"/>
              <w:rPr>
                <w:rFonts w:ascii="Candara" w:eastAsia="Candara" w:hAnsi="Candara" w:cs="Candara"/>
                <w:color w:val="231F20"/>
              </w:rPr>
            </w:pPr>
            <w:r>
              <w:rPr>
                <w:rFonts w:ascii="Candara" w:eastAsia="Candara" w:hAnsi="Candara" w:cs="Candara"/>
                <w:color w:val="231F20"/>
              </w:rPr>
              <w:t xml:space="preserve">              Потреба да развива</w:t>
            </w:r>
            <w:r>
              <w:rPr>
                <w:rFonts w:ascii="Candara" w:eastAsia="Candara" w:hAnsi="Candara" w:cs="Candara"/>
                <w:color w:val="231F20"/>
                <w:spacing w:val="-2"/>
              </w:rPr>
              <w:t>внатр</w:t>
            </w:r>
            <w:r>
              <w:rPr>
                <w:rFonts w:ascii="Candara" w:eastAsia="Candara" w:hAnsi="Candara" w:cs="Candara"/>
                <w:color w:val="231F20"/>
                <w:spacing w:val="-3"/>
              </w:rPr>
              <w:t>е</w:t>
            </w:r>
            <w:r>
              <w:rPr>
                <w:rFonts w:ascii="Candara" w:eastAsia="Candara" w:hAnsi="Candara" w:cs="Candara"/>
                <w:color w:val="231F20"/>
                <w:spacing w:val="-2"/>
              </w:rPr>
              <w:t>шн</w:t>
            </w:r>
            <w:r>
              <w:rPr>
                <w:rFonts w:ascii="Candara" w:eastAsia="Candara" w:hAnsi="Candara" w:cs="Candara"/>
                <w:color w:val="231F20"/>
              </w:rPr>
              <w:t>и</w:t>
            </w:r>
            <w:r>
              <w:rPr>
                <w:rFonts w:ascii="Candara" w:eastAsia="Candara" w:hAnsi="Candara" w:cs="Candara"/>
                <w:color w:val="231F20"/>
                <w:spacing w:val="-2"/>
              </w:rPr>
              <w:t>меха</w:t>
            </w:r>
            <w:r>
              <w:rPr>
                <w:rFonts w:ascii="Candara" w:eastAsia="Candara" w:hAnsi="Candara" w:cs="Candara"/>
                <w:color w:val="231F20"/>
                <w:spacing w:val="-3"/>
              </w:rPr>
              <w:t>н</w:t>
            </w:r>
            <w:r>
              <w:rPr>
                <w:rFonts w:ascii="Candara" w:eastAsia="Candara" w:hAnsi="Candara" w:cs="Candara"/>
                <w:color w:val="231F20"/>
                <w:spacing w:val="-2"/>
              </w:rPr>
              <w:t>изм</w:t>
            </w:r>
            <w:r>
              <w:rPr>
                <w:rFonts w:ascii="Candara" w:eastAsia="Candara" w:hAnsi="Candara" w:cs="Candara"/>
                <w:color w:val="231F20"/>
              </w:rPr>
              <w:t>и</w:t>
            </w:r>
            <w:r>
              <w:rPr>
                <w:rFonts w:ascii="Candara" w:eastAsia="Candara" w:hAnsi="Candara" w:cs="Candara"/>
                <w:color w:val="231F20"/>
                <w:spacing w:val="-2"/>
              </w:rPr>
              <w:t>з</w:t>
            </w:r>
            <w:r>
              <w:rPr>
                <w:rFonts w:ascii="Candara" w:eastAsia="Candara" w:hAnsi="Candara" w:cs="Candara"/>
                <w:color w:val="231F20"/>
              </w:rPr>
              <w:t>а</w:t>
            </w:r>
            <w:r>
              <w:rPr>
                <w:rFonts w:ascii="Candara" w:eastAsia="Candara" w:hAnsi="Candara" w:cs="Candara"/>
                <w:color w:val="231F20"/>
                <w:spacing w:val="-3"/>
              </w:rPr>
              <w:t>о</w:t>
            </w:r>
            <w:r>
              <w:rPr>
                <w:rFonts w:ascii="Candara" w:eastAsia="Candara" w:hAnsi="Candara" w:cs="Candara"/>
                <w:color w:val="231F20"/>
                <w:spacing w:val="-2"/>
              </w:rPr>
              <w:t>ддавањ</w:t>
            </w:r>
            <w:r>
              <w:rPr>
                <w:rFonts w:ascii="Candara" w:eastAsia="Candara" w:hAnsi="Candara" w:cs="Candara"/>
                <w:color w:val="231F20"/>
              </w:rPr>
              <w:t>е</w:t>
            </w:r>
            <w:r>
              <w:rPr>
                <w:rFonts w:ascii="Candara" w:eastAsia="Candara" w:hAnsi="Candara" w:cs="Candara"/>
                <w:color w:val="231F20"/>
                <w:spacing w:val="-3"/>
              </w:rPr>
              <w:t>п</w:t>
            </w:r>
            <w:r>
              <w:rPr>
                <w:rFonts w:ascii="Candara" w:eastAsia="Candara" w:hAnsi="Candara" w:cs="Candara"/>
                <w:color w:val="231F20"/>
                <w:spacing w:val="-2"/>
              </w:rPr>
              <w:t>ризнаниј</w:t>
            </w:r>
            <w:r>
              <w:rPr>
                <w:rFonts w:ascii="Candara" w:eastAsia="Candara" w:hAnsi="Candara" w:cs="Candara"/>
                <w:color w:val="231F20"/>
              </w:rPr>
              <w:t>а</w:t>
            </w:r>
            <w:r>
              <w:rPr>
                <w:rFonts w:ascii="Candara" w:eastAsia="Candara" w:hAnsi="Candara" w:cs="Candara"/>
                <w:color w:val="231F20"/>
                <w:spacing w:val="-2"/>
              </w:rPr>
              <w:t>н</w:t>
            </w:r>
            <w:r>
              <w:rPr>
                <w:rFonts w:ascii="Candara" w:eastAsia="Candara" w:hAnsi="Candara" w:cs="Candara"/>
                <w:color w:val="231F20"/>
              </w:rPr>
              <w:t>а</w:t>
            </w:r>
            <w:r>
              <w:rPr>
                <w:rFonts w:ascii="Candara" w:eastAsia="Candara" w:hAnsi="Candara" w:cs="Candara"/>
                <w:color w:val="231F20"/>
                <w:spacing w:val="-2"/>
              </w:rPr>
              <w:t>када</w:t>
            </w:r>
            <w:r>
              <w:rPr>
                <w:rFonts w:ascii="Candara" w:eastAsia="Candara" w:hAnsi="Candara" w:cs="Candara"/>
                <w:color w:val="231F20"/>
                <w:spacing w:val="-3"/>
              </w:rPr>
              <w:t>р</w:t>
            </w:r>
            <w:r>
              <w:rPr>
                <w:rFonts w:ascii="Candara" w:eastAsia="Candara" w:hAnsi="Candara" w:cs="Candara"/>
                <w:color w:val="231F20"/>
                <w:spacing w:val="-2"/>
              </w:rPr>
              <w:t>о</w:t>
            </w:r>
            <w:r>
              <w:rPr>
                <w:rFonts w:ascii="Candara" w:eastAsia="Candara" w:hAnsi="Candara" w:cs="Candara"/>
                <w:color w:val="231F20"/>
              </w:rPr>
              <w:t>т</w:t>
            </w:r>
            <w:r>
              <w:rPr>
                <w:rFonts w:ascii="Candara" w:eastAsia="Candara" w:hAnsi="Candara" w:cs="Candara"/>
                <w:color w:val="231F20"/>
                <w:spacing w:val="-2"/>
              </w:rPr>
              <w:t>шт</w:t>
            </w:r>
            <w:r>
              <w:rPr>
                <w:rFonts w:ascii="Candara" w:eastAsia="Candara" w:hAnsi="Candara" w:cs="Candara"/>
                <w:color w:val="231F20"/>
              </w:rPr>
              <w:t>о</w:t>
            </w:r>
            <w:r>
              <w:rPr>
                <w:rFonts w:ascii="Candara" w:eastAsia="Candara" w:hAnsi="Candara" w:cs="Candara"/>
                <w:color w:val="231F20"/>
                <w:spacing w:val="-2"/>
              </w:rPr>
              <w:t>в</w:t>
            </w:r>
            <w:r>
              <w:rPr>
                <w:rFonts w:ascii="Candara" w:eastAsia="Candara" w:hAnsi="Candara" w:cs="Candara"/>
                <w:color w:val="231F20"/>
                <w:spacing w:val="-3"/>
              </w:rPr>
              <w:t>н</w:t>
            </w:r>
            <w:r>
              <w:rPr>
                <w:rFonts w:ascii="Candara" w:eastAsia="Candara" w:hAnsi="Candara" w:cs="Candara"/>
                <w:color w:val="231F20"/>
                <w:spacing w:val="-2"/>
              </w:rPr>
              <w:t>есув</w:t>
            </w:r>
            <w:r>
              <w:rPr>
                <w:rFonts w:ascii="Candara" w:eastAsia="Candara" w:hAnsi="Candara" w:cs="Candara"/>
                <w:color w:val="231F20"/>
              </w:rPr>
              <w:t>а</w:t>
            </w:r>
            <w:r>
              <w:rPr>
                <w:rFonts w:ascii="Candara" w:eastAsia="Candara" w:hAnsi="Candara" w:cs="Candara"/>
                <w:color w:val="231F20"/>
                <w:spacing w:val="-2"/>
              </w:rPr>
              <w:t>еф</w:t>
            </w:r>
            <w:r>
              <w:rPr>
                <w:rFonts w:ascii="Candara" w:eastAsia="Candara" w:hAnsi="Candara" w:cs="Candara"/>
                <w:color w:val="231F20"/>
                <w:spacing w:val="-3"/>
              </w:rPr>
              <w:t>е</w:t>
            </w:r>
            <w:r>
              <w:rPr>
                <w:rFonts w:ascii="Candara" w:eastAsia="Candara" w:hAnsi="Candara" w:cs="Candara"/>
                <w:color w:val="231F20"/>
                <w:spacing w:val="-2"/>
              </w:rPr>
              <w:t>ктивн</w:t>
            </w:r>
            <w:r>
              <w:rPr>
                <w:rFonts w:ascii="Candara" w:eastAsia="Candara" w:hAnsi="Candara" w:cs="Candara"/>
                <w:color w:val="231F20"/>
              </w:rPr>
              <w:t>и ино</w:t>
            </w:r>
            <w:r>
              <w:rPr>
                <w:rFonts w:ascii="Candara" w:eastAsia="Candara" w:hAnsi="Candara" w:cs="Candara"/>
                <w:color w:val="231F20"/>
                <w:spacing w:val="-1"/>
              </w:rPr>
              <w:t>в</w:t>
            </w:r>
            <w:r>
              <w:rPr>
                <w:rFonts w:ascii="Candara" w:eastAsia="Candara" w:hAnsi="Candara" w:cs="Candara"/>
                <w:color w:val="231F20"/>
              </w:rPr>
              <w:t>ацииво</w:t>
            </w:r>
            <w:r>
              <w:rPr>
                <w:rFonts w:ascii="Candara" w:eastAsia="Candara" w:hAnsi="Candara" w:cs="Candara"/>
                <w:color w:val="231F20"/>
                <w:spacing w:val="-1"/>
              </w:rPr>
              <w:t>р</w:t>
            </w:r>
            <w:r>
              <w:rPr>
                <w:rFonts w:ascii="Candara" w:eastAsia="Candara" w:hAnsi="Candara" w:cs="Candara"/>
                <w:color w:val="231F20"/>
              </w:rPr>
              <w:t>або</w:t>
            </w:r>
            <w:r>
              <w:rPr>
                <w:rFonts w:ascii="Candara" w:eastAsia="Candara" w:hAnsi="Candara" w:cs="Candara"/>
                <w:color w:val="231F20"/>
                <w:spacing w:val="-1"/>
              </w:rPr>
              <w:t>т</w:t>
            </w:r>
            <w:r>
              <w:rPr>
                <w:rFonts w:ascii="Candara" w:eastAsia="Candara" w:hAnsi="Candara" w:cs="Candara"/>
                <w:color w:val="231F20"/>
              </w:rPr>
              <w:t>ата.</w:t>
            </w:r>
          </w:p>
          <w:p w:rsidR="00540626" w:rsidRDefault="004219C1">
            <w:pPr>
              <w:numPr>
                <w:ilvl w:val="0"/>
                <w:numId w:val="32"/>
              </w:numPr>
              <w:suppressAutoHyphens/>
              <w:autoSpaceDE w:val="0"/>
              <w:spacing w:after="0" w:line="240" w:lineRule="auto"/>
              <w:ind w:right="57"/>
              <w:rPr>
                <w:rFonts w:ascii="Calibri" w:eastAsia="Times New Roman" w:hAnsi="Calibri" w:cs="Calibri"/>
                <w:bCs/>
                <w:kern w:val="22"/>
              </w:rPr>
            </w:pPr>
            <w:r>
              <w:rPr>
                <w:rFonts w:ascii="Calibri" w:eastAsia="Candara" w:hAnsi="Calibri" w:cs="Calibri"/>
                <w:color w:val="231F20"/>
                <w:spacing w:val="-2"/>
              </w:rPr>
              <w:t>Пр</w:t>
            </w:r>
            <w:r>
              <w:rPr>
                <w:rFonts w:ascii="Calibri" w:eastAsia="Candara" w:hAnsi="Calibri" w:cs="Calibri"/>
                <w:color w:val="231F20"/>
              </w:rPr>
              <w:t>и</w:t>
            </w:r>
            <w:r>
              <w:rPr>
                <w:rFonts w:ascii="Calibri" w:eastAsia="Candara" w:hAnsi="Calibri" w:cs="Calibri"/>
                <w:color w:val="231F20"/>
                <w:spacing w:val="-3"/>
              </w:rPr>
              <w:t>к</w:t>
            </w:r>
            <w:r>
              <w:rPr>
                <w:rFonts w:ascii="Calibri" w:eastAsia="Candara" w:hAnsi="Calibri" w:cs="Calibri"/>
                <w:color w:val="231F20"/>
                <w:spacing w:val="-2"/>
              </w:rPr>
              <w:t>реирањ</w:t>
            </w:r>
            <w:r>
              <w:rPr>
                <w:rFonts w:ascii="Calibri" w:eastAsia="Candara" w:hAnsi="Calibri" w:cs="Calibri"/>
                <w:color w:val="231F20"/>
              </w:rPr>
              <w:t>е</w:t>
            </w:r>
            <w:r>
              <w:rPr>
                <w:rFonts w:ascii="Calibri" w:eastAsia="Candara" w:hAnsi="Calibri" w:cs="Calibri"/>
                <w:color w:val="231F20"/>
                <w:spacing w:val="-2"/>
              </w:rPr>
              <w:t>н</w:t>
            </w:r>
            <w:r>
              <w:rPr>
                <w:rFonts w:ascii="Calibri" w:eastAsia="Candara" w:hAnsi="Calibri" w:cs="Calibri"/>
                <w:color w:val="231F20"/>
              </w:rPr>
              <w:t>а</w:t>
            </w:r>
            <w:r>
              <w:rPr>
                <w:rFonts w:ascii="Calibri" w:eastAsia="Candara" w:hAnsi="Calibri" w:cs="Calibri"/>
                <w:color w:val="231F20"/>
                <w:spacing w:val="-2"/>
              </w:rPr>
              <w:t>финансиск</w:t>
            </w:r>
            <w:r>
              <w:rPr>
                <w:rFonts w:ascii="Calibri" w:eastAsia="Candara" w:hAnsi="Calibri" w:cs="Calibri"/>
                <w:color w:val="231F20"/>
                <w:spacing w:val="-3"/>
              </w:rPr>
              <w:t>и</w:t>
            </w:r>
            <w:r>
              <w:rPr>
                <w:rFonts w:ascii="Calibri" w:eastAsia="Candara" w:hAnsi="Calibri" w:cs="Calibri"/>
                <w:color w:val="231F20"/>
                <w:spacing w:val="-2"/>
              </w:rPr>
              <w:t>о</w:t>
            </w:r>
            <w:r>
              <w:rPr>
                <w:rFonts w:ascii="Calibri" w:eastAsia="Candara" w:hAnsi="Calibri" w:cs="Calibri"/>
                <w:color w:val="231F20"/>
              </w:rPr>
              <w:t>т план треба дасеземапредвидпредлоготнаученичкатазаедница</w:t>
            </w:r>
            <w:r>
              <w:rPr>
                <w:rFonts w:ascii="Calibri" w:eastAsia="Candara" w:hAnsi="Calibri" w:cs="Calibri"/>
                <w:color w:val="231F20"/>
                <w:spacing w:val="-7"/>
              </w:rPr>
              <w:t xml:space="preserve">, но и да </w:t>
            </w:r>
            <w:r>
              <w:rPr>
                <w:rFonts w:ascii="Calibri" w:eastAsia="Candara" w:hAnsi="Calibri" w:cs="Calibri"/>
                <w:color w:val="231F20"/>
              </w:rPr>
              <w:t>сепредвидуваат</w:t>
            </w:r>
            <w:r>
              <w:rPr>
                <w:rFonts w:ascii="Calibri" w:eastAsia="Candara" w:hAnsi="Calibri" w:cs="Calibri"/>
                <w:color w:val="231F20"/>
                <w:spacing w:val="-6"/>
              </w:rPr>
              <w:t xml:space="preserve"> финансиски </w:t>
            </w:r>
            <w:r>
              <w:rPr>
                <w:rFonts w:ascii="Calibri" w:eastAsia="Candara" w:hAnsi="Calibri" w:cs="Calibri"/>
                <w:color w:val="231F20"/>
              </w:rPr>
              <w:t>средстваза р</w:t>
            </w:r>
            <w:r>
              <w:rPr>
                <w:rFonts w:ascii="Calibri" w:eastAsia="Candara" w:hAnsi="Calibri" w:cs="Calibri"/>
                <w:color w:val="231F20"/>
                <w:spacing w:val="1"/>
              </w:rPr>
              <w:t>еализациј</w:t>
            </w:r>
            <w:r>
              <w:rPr>
                <w:rFonts w:ascii="Calibri" w:eastAsia="Candara" w:hAnsi="Calibri" w:cs="Calibri"/>
                <w:color w:val="231F20"/>
              </w:rPr>
              <w:t>а</w:t>
            </w:r>
            <w:r>
              <w:rPr>
                <w:rFonts w:ascii="Calibri" w:eastAsia="Candara" w:hAnsi="Calibri" w:cs="Calibri"/>
                <w:color w:val="231F20"/>
                <w:spacing w:val="1"/>
              </w:rPr>
              <w:t>н</w:t>
            </w:r>
            <w:r>
              <w:rPr>
                <w:rFonts w:ascii="Calibri" w:eastAsia="Candara" w:hAnsi="Calibri" w:cs="Calibri"/>
                <w:color w:val="231F20"/>
              </w:rPr>
              <w:t>а</w:t>
            </w:r>
            <w:r>
              <w:rPr>
                <w:rFonts w:ascii="Calibri" w:eastAsia="Candara" w:hAnsi="Calibri" w:cs="Calibri"/>
                <w:color w:val="231F20"/>
                <w:spacing w:val="1"/>
              </w:rPr>
              <w:t>активност</w:t>
            </w:r>
            <w:r>
              <w:rPr>
                <w:rFonts w:ascii="Calibri" w:eastAsia="Candara" w:hAnsi="Calibri" w:cs="Calibri"/>
                <w:color w:val="231F20"/>
              </w:rPr>
              <w:t xml:space="preserve">и предвидени во програмата </w:t>
            </w:r>
            <w:r>
              <w:rPr>
                <w:rFonts w:ascii="Calibri" w:eastAsia="Candara" w:hAnsi="Calibri" w:cs="Calibri"/>
                <w:color w:val="231F20"/>
                <w:spacing w:val="1"/>
              </w:rPr>
              <w:t>н</w:t>
            </w:r>
            <w:r>
              <w:rPr>
                <w:rFonts w:ascii="Calibri" w:eastAsia="Candara" w:hAnsi="Calibri" w:cs="Calibri"/>
                <w:color w:val="231F20"/>
              </w:rPr>
              <w:t>а</w:t>
            </w:r>
            <w:r>
              <w:rPr>
                <w:rFonts w:ascii="Calibri" w:eastAsia="Candara" w:hAnsi="Calibri" w:cs="Calibri"/>
                <w:color w:val="231F20"/>
                <w:spacing w:val="1"/>
              </w:rPr>
              <w:t>ученичкат</w:t>
            </w:r>
            <w:r>
              <w:rPr>
                <w:rFonts w:ascii="Calibri" w:eastAsia="Candara" w:hAnsi="Calibri" w:cs="Calibri"/>
                <w:color w:val="231F20"/>
              </w:rPr>
              <w:t>а</w:t>
            </w:r>
            <w:r>
              <w:rPr>
                <w:rFonts w:ascii="Calibri" w:eastAsia="Candara" w:hAnsi="Calibri" w:cs="Calibri"/>
                <w:color w:val="231F20"/>
                <w:spacing w:val="1"/>
              </w:rPr>
              <w:t>заедница</w:t>
            </w:r>
            <w:r>
              <w:rPr>
                <w:rFonts w:ascii="Calibri" w:eastAsia="Candara" w:hAnsi="Calibri" w:cs="Calibri"/>
                <w:color w:val="231F20"/>
              </w:rPr>
              <w:t>.</w:t>
            </w:r>
          </w:p>
          <w:p w:rsidR="00540626" w:rsidRDefault="004219C1">
            <w:pPr>
              <w:numPr>
                <w:ilvl w:val="0"/>
                <w:numId w:val="32"/>
              </w:numPr>
              <w:suppressAutoHyphens/>
              <w:autoSpaceDE w:val="0"/>
              <w:spacing w:after="0" w:line="240" w:lineRule="auto"/>
              <w:ind w:right="57"/>
              <w:rPr>
                <w:rFonts w:ascii="Calibri" w:eastAsia="Times New Roman" w:hAnsi="Calibri" w:cs="Calibri"/>
                <w:bCs/>
                <w:kern w:val="22"/>
              </w:rPr>
            </w:pPr>
            <w:r>
              <w:rPr>
                <w:rFonts w:ascii="Calibri" w:eastAsia="Candara" w:hAnsi="Calibri" w:cs="Calibri"/>
                <w:color w:val="231F20"/>
              </w:rPr>
              <w:t>Предвидување на финанскиски средства зареализацијанаактивноститепредвидени во</w:t>
            </w:r>
            <w:r>
              <w:rPr>
                <w:rFonts w:ascii="Calibri" w:eastAsia="Candara" w:hAnsi="Calibri" w:cs="Calibri"/>
                <w:color w:val="231F20"/>
                <w:spacing w:val="1"/>
              </w:rPr>
              <w:t>пр</w:t>
            </w:r>
            <w:r>
              <w:rPr>
                <w:rFonts w:ascii="Calibri" w:eastAsia="Candara" w:hAnsi="Calibri" w:cs="Calibri"/>
                <w:color w:val="231F20"/>
              </w:rPr>
              <w:t>о</w:t>
            </w:r>
            <w:r>
              <w:rPr>
                <w:rFonts w:ascii="Calibri" w:eastAsia="Candara" w:hAnsi="Calibri" w:cs="Calibri"/>
                <w:color w:val="231F20"/>
                <w:spacing w:val="1"/>
              </w:rPr>
              <w:t>гра</w:t>
            </w:r>
            <w:r>
              <w:rPr>
                <w:rFonts w:ascii="Calibri" w:eastAsia="Candara" w:hAnsi="Calibri" w:cs="Calibri"/>
                <w:color w:val="231F20"/>
              </w:rPr>
              <w:t>м</w:t>
            </w:r>
            <w:r>
              <w:rPr>
                <w:rFonts w:ascii="Calibri" w:eastAsia="Candara" w:hAnsi="Calibri" w:cs="Calibri"/>
                <w:color w:val="231F20"/>
                <w:spacing w:val="1"/>
              </w:rPr>
              <w:t>ат</w:t>
            </w:r>
            <w:r>
              <w:rPr>
                <w:rFonts w:ascii="Calibri" w:eastAsia="Candara" w:hAnsi="Calibri" w:cs="Calibri"/>
                <w:color w:val="231F20"/>
              </w:rPr>
              <w:t>ана</w:t>
            </w:r>
            <w:r>
              <w:rPr>
                <w:rFonts w:ascii="Calibri" w:eastAsia="Candara" w:hAnsi="Calibri" w:cs="Calibri"/>
                <w:color w:val="231F20"/>
                <w:spacing w:val="1"/>
              </w:rPr>
              <w:t>уч</w:t>
            </w:r>
            <w:r>
              <w:rPr>
                <w:rFonts w:ascii="Calibri" w:eastAsia="Candara" w:hAnsi="Calibri" w:cs="Calibri"/>
                <w:color w:val="231F20"/>
              </w:rPr>
              <w:t>и</w:t>
            </w:r>
            <w:r>
              <w:rPr>
                <w:rFonts w:ascii="Calibri" w:eastAsia="Candara" w:hAnsi="Calibri" w:cs="Calibri"/>
                <w:color w:val="231F20"/>
                <w:spacing w:val="1"/>
              </w:rPr>
              <w:t>лишн</w:t>
            </w:r>
            <w:r>
              <w:rPr>
                <w:rFonts w:ascii="Calibri" w:eastAsia="Candara" w:hAnsi="Calibri" w:cs="Calibri"/>
                <w:color w:val="231F20"/>
              </w:rPr>
              <w:t>а</w:t>
            </w:r>
            <w:r>
              <w:rPr>
                <w:rFonts w:ascii="Calibri" w:eastAsia="Candara" w:hAnsi="Calibri" w:cs="Calibri"/>
                <w:color w:val="231F20"/>
                <w:spacing w:val="1"/>
              </w:rPr>
              <w:t>т</w:t>
            </w:r>
            <w:r>
              <w:rPr>
                <w:rFonts w:ascii="Calibri" w:eastAsia="Candara" w:hAnsi="Calibri" w:cs="Calibri"/>
                <w:color w:val="231F20"/>
              </w:rPr>
              <w:t>а</w:t>
            </w:r>
            <w:r>
              <w:rPr>
                <w:rFonts w:ascii="Calibri" w:eastAsia="Candara" w:hAnsi="Calibri" w:cs="Calibri"/>
                <w:color w:val="231F20"/>
                <w:spacing w:val="1"/>
              </w:rPr>
              <w:t>з</w:t>
            </w:r>
            <w:r>
              <w:rPr>
                <w:rFonts w:ascii="Calibri" w:eastAsia="Candara" w:hAnsi="Calibri" w:cs="Calibri"/>
                <w:color w:val="231F20"/>
              </w:rPr>
              <w:t>а</w:t>
            </w:r>
            <w:r>
              <w:rPr>
                <w:rFonts w:ascii="Calibri" w:eastAsia="Candara" w:hAnsi="Calibri" w:cs="Calibri"/>
                <w:color w:val="231F20"/>
                <w:spacing w:val="1"/>
              </w:rPr>
              <w:t>едн</w:t>
            </w:r>
            <w:r>
              <w:rPr>
                <w:rFonts w:ascii="Calibri" w:eastAsia="Candara" w:hAnsi="Calibri" w:cs="Calibri"/>
                <w:color w:val="231F20"/>
              </w:rPr>
              <w:t>и</w:t>
            </w:r>
            <w:r>
              <w:rPr>
                <w:rFonts w:ascii="Calibri" w:eastAsia="Candara" w:hAnsi="Calibri" w:cs="Calibri"/>
                <w:color w:val="231F20"/>
                <w:spacing w:val="1"/>
              </w:rPr>
              <w:t>ца</w:t>
            </w:r>
            <w:r>
              <w:rPr>
                <w:rFonts w:ascii="Calibri" w:eastAsia="Candara" w:hAnsi="Calibri" w:cs="Calibri"/>
                <w:color w:val="231F20"/>
              </w:rPr>
              <w:t>.</w:t>
            </w:r>
          </w:p>
          <w:p w:rsidR="00540626" w:rsidRDefault="004219C1">
            <w:pPr>
              <w:numPr>
                <w:ilvl w:val="0"/>
                <w:numId w:val="32"/>
              </w:numPr>
              <w:suppressAutoHyphens/>
              <w:autoSpaceDE w:val="0"/>
              <w:spacing w:after="0" w:line="240" w:lineRule="auto"/>
              <w:ind w:right="57"/>
              <w:rPr>
                <w:rFonts w:ascii="Calibri" w:eastAsia="Times New Roman" w:hAnsi="Calibri" w:cs="Calibri"/>
                <w:bCs/>
                <w:kern w:val="22"/>
              </w:rPr>
            </w:pPr>
            <w:r>
              <w:rPr>
                <w:rFonts w:ascii="Calibri" w:eastAsia="Candara" w:hAnsi="Calibri" w:cs="Calibri"/>
                <w:color w:val="231F20"/>
              </w:rPr>
              <w:t>Училиштето има потреба од наставник ментор</w:t>
            </w:r>
          </w:p>
          <w:p w:rsidR="00540626" w:rsidRDefault="00540626">
            <w:pPr>
              <w:spacing w:after="0" w:line="240" w:lineRule="auto"/>
              <w:rPr>
                <w:rFonts w:ascii="Calibri" w:hAnsi="Calibri"/>
                <w:b/>
                <w:bCs/>
                <w:sz w:val="24"/>
                <w:szCs w:val="24"/>
              </w:rPr>
            </w:pPr>
          </w:p>
          <w:p w:rsidR="00540626" w:rsidRDefault="00540626">
            <w:pPr>
              <w:spacing w:after="0" w:line="240" w:lineRule="auto"/>
              <w:rPr>
                <w:rFonts w:ascii="Calibri" w:hAnsi="Calibri"/>
                <w:b/>
                <w:bCs/>
                <w:sz w:val="24"/>
                <w:szCs w:val="24"/>
              </w:rPr>
            </w:pPr>
          </w:p>
          <w:p w:rsidR="00540626" w:rsidRDefault="00540626">
            <w:pPr>
              <w:spacing w:line="235" w:lineRule="auto"/>
              <w:ind w:right="395"/>
              <w:jc w:val="both"/>
              <w:rPr>
                <w:rFonts w:ascii="Calibri" w:hAnsi="Calibri" w:cs="Arial Narrow"/>
                <w:b/>
                <w:bCs/>
                <w:sz w:val="24"/>
                <w:szCs w:val="24"/>
              </w:rPr>
            </w:pPr>
          </w:p>
        </w:tc>
      </w:tr>
      <w:tr w:rsidR="00540626">
        <w:tc>
          <w:tcPr>
            <w:tcW w:w="13608" w:type="dxa"/>
            <w:tcBorders>
              <w:top w:val="single" w:sz="4" w:space="0" w:color="000000"/>
              <w:left w:val="single" w:sz="4" w:space="0" w:color="000000"/>
              <w:bottom w:val="single" w:sz="4" w:space="0" w:color="000000"/>
              <w:right w:val="single" w:sz="4" w:space="0" w:color="000000"/>
            </w:tcBorders>
            <w:shd w:val="clear" w:color="auto" w:fill="auto"/>
          </w:tcPr>
          <w:p w:rsidR="00540626" w:rsidRDefault="00540626">
            <w:pPr>
              <w:spacing w:after="0" w:line="240" w:lineRule="auto"/>
              <w:rPr>
                <w:rFonts w:ascii="Calibri" w:hAnsi="Calibri"/>
                <w:b/>
                <w:bCs/>
                <w:sz w:val="24"/>
                <w:szCs w:val="24"/>
                <w:lang w:val="en-US"/>
              </w:rPr>
            </w:pPr>
          </w:p>
          <w:p w:rsidR="00540626" w:rsidRDefault="004219C1">
            <w:pPr>
              <w:spacing w:after="0" w:line="240" w:lineRule="auto"/>
              <w:rPr>
                <w:rFonts w:ascii="Calibri" w:hAnsi="Calibri"/>
                <w:b/>
                <w:bCs/>
                <w:sz w:val="24"/>
                <w:szCs w:val="24"/>
                <w:lang w:val="en-US"/>
              </w:rPr>
            </w:pPr>
            <w:r>
              <w:rPr>
                <w:rFonts w:ascii="Calibri" w:hAnsi="Calibri"/>
                <w:b/>
                <w:bCs/>
                <w:sz w:val="24"/>
                <w:szCs w:val="24"/>
              </w:rPr>
              <w:t>Идни активности</w:t>
            </w:r>
            <w:r>
              <w:rPr>
                <w:rFonts w:ascii="Calibri" w:hAnsi="Calibri"/>
                <w:b/>
                <w:bCs/>
                <w:sz w:val="24"/>
                <w:szCs w:val="24"/>
                <w:lang w:val="ru-RU"/>
              </w:rPr>
              <w:t xml:space="preserve">:  </w:t>
            </w:r>
          </w:p>
          <w:p w:rsidR="00540626" w:rsidRDefault="004219C1">
            <w:pPr>
              <w:spacing w:after="0" w:line="240" w:lineRule="auto"/>
              <w:rPr>
                <w:rFonts w:ascii="Calibri" w:hAnsi="Calibri"/>
                <w:b/>
                <w:bCs/>
                <w:sz w:val="24"/>
                <w:szCs w:val="24"/>
                <w:lang w:val="ru-RU"/>
              </w:rPr>
            </w:pPr>
            <w:r>
              <w:rPr>
                <w:rFonts w:ascii="Calibri" w:hAnsi="Calibri"/>
                <w:b/>
                <w:bCs/>
                <w:sz w:val="24"/>
                <w:szCs w:val="24"/>
              </w:rPr>
              <w:t>Приоритетни подподрачја (оддели) во рамките на ова подрачје кои може да бидат вклучени во планот за развој на училиштето</w:t>
            </w:r>
            <w:r>
              <w:rPr>
                <w:rFonts w:ascii="Calibri" w:hAnsi="Calibri"/>
                <w:b/>
                <w:bCs/>
                <w:sz w:val="24"/>
                <w:szCs w:val="24"/>
                <w:lang w:val="ru-RU"/>
              </w:rPr>
              <w:t>:</w:t>
            </w:r>
          </w:p>
          <w:p w:rsidR="00540626" w:rsidRDefault="00540626">
            <w:pPr>
              <w:spacing w:after="0" w:line="240" w:lineRule="auto"/>
              <w:rPr>
                <w:rFonts w:ascii="Calibri" w:hAnsi="Calibri"/>
                <w:b/>
                <w:bCs/>
                <w:sz w:val="24"/>
                <w:szCs w:val="24"/>
              </w:rPr>
            </w:pPr>
          </w:p>
          <w:p w:rsidR="00540626" w:rsidRDefault="004219C1">
            <w:pPr>
              <w:numPr>
                <w:ilvl w:val="0"/>
                <w:numId w:val="33"/>
              </w:numPr>
              <w:suppressAutoHyphens/>
              <w:autoSpaceDE w:val="0"/>
              <w:spacing w:after="0" w:line="240" w:lineRule="auto"/>
              <w:ind w:right="57"/>
              <w:rPr>
                <w:rFonts w:ascii="Calibri" w:hAnsi="Calibri"/>
                <w:bCs/>
                <w:kern w:val="22"/>
              </w:rPr>
            </w:pPr>
            <w:r>
              <w:rPr>
                <w:rFonts w:ascii="Calibri" w:hAnsi="Calibri"/>
                <w:bCs/>
                <w:kern w:val="22"/>
              </w:rPr>
              <w:t>Обезбедување средства за чистење и полирање на внатрешните скали</w:t>
            </w:r>
          </w:p>
          <w:p w:rsidR="00540626" w:rsidRDefault="004219C1">
            <w:pPr>
              <w:numPr>
                <w:ilvl w:val="0"/>
                <w:numId w:val="33"/>
              </w:numPr>
              <w:suppressAutoHyphens/>
              <w:autoSpaceDE w:val="0"/>
              <w:spacing w:after="0" w:line="240" w:lineRule="auto"/>
              <w:ind w:right="57"/>
              <w:rPr>
                <w:rFonts w:ascii="Calibri" w:hAnsi="Calibri"/>
                <w:bCs/>
                <w:kern w:val="22"/>
              </w:rPr>
            </w:pPr>
            <w:r>
              <w:rPr>
                <w:rFonts w:ascii="Calibri" w:hAnsi="Calibri"/>
                <w:bCs/>
                <w:kern w:val="22"/>
              </w:rPr>
              <w:t>Набавка на поголем број на лектирни книги и друга интересна литература-збогатување на библиотеката со соодветни нагледни средства, материјали и специфични помагала за учениците со посебни образовни потреби</w:t>
            </w:r>
          </w:p>
          <w:p w:rsidR="00540626" w:rsidRDefault="004219C1">
            <w:pPr>
              <w:numPr>
                <w:ilvl w:val="0"/>
                <w:numId w:val="33"/>
              </w:numPr>
              <w:suppressAutoHyphens/>
              <w:autoSpaceDE w:val="0"/>
              <w:spacing w:after="0" w:line="240" w:lineRule="auto"/>
              <w:ind w:right="57"/>
              <w:rPr>
                <w:rFonts w:ascii="Calibri" w:hAnsi="Calibri"/>
                <w:bCs/>
                <w:kern w:val="22"/>
              </w:rPr>
            </w:pPr>
            <w:r>
              <w:rPr>
                <w:rFonts w:ascii="Calibri" w:hAnsi="Calibri"/>
                <w:bCs/>
                <w:kern w:val="22"/>
              </w:rPr>
              <w:t>Потреба од набавка на индивидуални електронски уреди за ученици</w:t>
            </w:r>
          </w:p>
          <w:p w:rsidR="00540626" w:rsidRDefault="004219C1">
            <w:pPr>
              <w:numPr>
                <w:ilvl w:val="0"/>
                <w:numId w:val="33"/>
              </w:numPr>
              <w:suppressAutoHyphens/>
              <w:autoSpaceDE w:val="0"/>
              <w:spacing w:after="0" w:line="240" w:lineRule="auto"/>
              <w:ind w:right="57"/>
              <w:rPr>
                <w:rFonts w:ascii="Calibri" w:hAnsi="Calibri" w:cs="Times New Roman"/>
                <w:color w:val="000000"/>
                <w:kern w:val="22"/>
              </w:rPr>
            </w:pPr>
            <w:r>
              <w:rPr>
                <w:rFonts w:ascii="Calibri" w:hAnsi="Calibri" w:cs="Times New Roman"/>
                <w:color w:val="000000"/>
                <w:kern w:val="22"/>
              </w:rPr>
              <w:t>Обезбедување средства за спортска сала според Нормативот во двете училишни згради за потребите на целото училиште како и продолжен престој во ПУ Рид</w:t>
            </w:r>
          </w:p>
          <w:p w:rsidR="00540626" w:rsidRDefault="004219C1">
            <w:pPr>
              <w:numPr>
                <w:ilvl w:val="0"/>
                <w:numId w:val="33"/>
              </w:numPr>
              <w:suppressAutoHyphens/>
              <w:autoSpaceDE w:val="0"/>
              <w:spacing w:after="0" w:line="240" w:lineRule="auto"/>
              <w:ind w:right="57"/>
              <w:rPr>
                <w:rFonts w:ascii="Calibri" w:hAnsi="Calibri" w:cs="Times New Roman"/>
                <w:color w:val="000000"/>
                <w:kern w:val="22"/>
              </w:rPr>
            </w:pPr>
            <w:r>
              <w:rPr>
                <w:rFonts w:ascii="Calibri" w:hAnsi="Calibri" w:cs="Times New Roman"/>
                <w:color w:val="000000"/>
                <w:kern w:val="22"/>
              </w:rPr>
              <w:t>Понатамошна демократизација на училишната заедница со вклучување на учениците и земање во предвид нивниот предлог за планот на финансиското работење</w:t>
            </w:r>
          </w:p>
          <w:p w:rsidR="00540626" w:rsidRDefault="004219C1">
            <w:pPr>
              <w:numPr>
                <w:ilvl w:val="0"/>
                <w:numId w:val="31"/>
              </w:numPr>
              <w:suppressAutoHyphens/>
              <w:autoSpaceDE w:val="0"/>
              <w:spacing w:after="0" w:line="235" w:lineRule="auto"/>
              <w:ind w:right="395"/>
              <w:jc w:val="both"/>
              <w:rPr>
                <w:rFonts w:ascii="Candara" w:eastAsia="Candara" w:hAnsi="Candara" w:cs="Candara"/>
                <w:color w:val="231F20"/>
              </w:rPr>
            </w:pPr>
            <w:r>
              <w:rPr>
                <w:rFonts w:ascii="Candara" w:eastAsia="Candara" w:hAnsi="Candara" w:cs="Candara"/>
                <w:color w:val="231F20"/>
              </w:rPr>
              <w:t>Набавка на соодветнинагледнисредства,материјали испецифични помагала за учениците со посебни образовни потреби.</w:t>
            </w:r>
          </w:p>
          <w:p w:rsidR="00540626" w:rsidRDefault="004219C1">
            <w:pPr>
              <w:numPr>
                <w:ilvl w:val="0"/>
                <w:numId w:val="31"/>
              </w:numPr>
              <w:suppressAutoHyphens/>
              <w:autoSpaceDE w:val="0"/>
              <w:spacing w:after="0" w:line="240" w:lineRule="auto"/>
              <w:ind w:right="57"/>
              <w:rPr>
                <w:rFonts w:ascii="Calibri" w:hAnsi="Calibri" w:cs="Calibri"/>
                <w:bCs/>
                <w:kern w:val="22"/>
              </w:rPr>
            </w:pPr>
            <w:r>
              <w:rPr>
                <w:rFonts w:ascii="Calibri" w:hAnsi="Calibri" w:cs="Calibri"/>
              </w:rPr>
              <w:lastRenderedPageBreak/>
              <w:t>Прилагодување на распоредот за реализација на воннаставните активности.</w:t>
            </w:r>
          </w:p>
          <w:p w:rsidR="00540626" w:rsidRDefault="004219C1">
            <w:pPr>
              <w:numPr>
                <w:ilvl w:val="0"/>
                <w:numId w:val="31"/>
              </w:numPr>
              <w:suppressAutoHyphens/>
              <w:autoSpaceDE w:val="0"/>
              <w:spacing w:after="0" w:line="240" w:lineRule="auto"/>
              <w:ind w:right="57"/>
              <w:rPr>
                <w:rFonts w:ascii="Calibri" w:hAnsi="Calibri" w:cs="Calibri"/>
                <w:b/>
                <w:bCs/>
                <w:kern w:val="22"/>
              </w:rPr>
            </w:pPr>
            <w:r>
              <w:rPr>
                <w:rFonts w:ascii="Calibri" w:hAnsi="Calibri" w:cs="Calibri"/>
                <w:bCs/>
                <w:kern w:val="22"/>
              </w:rPr>
              <w:t>Поголема грижа за хигиената во тоалетите и соблекувалните</w:t>
            </w:r>
            <w:r>
              <w:rPr>
                <w:rFonts w:ascii="Calibri" w:hAnsi="Calibri" w:cs="Calibri"/>
                <w:b/>
                <w:bCs/>
                <w:kern w:val="22"/>
              </w:rPr>
              <w:t>.</w:t>
            </w:r>
          </w:p>
          <w:p w:rsidR="00540626" w:rsidRDefault="004219C1">
            <w:pPr>
              <w:numPr>
                <w:ilvl w:val="0"/>
                <w:numId w:val="31"/>
              </w:numPr>
              <w:suppressAutoHyphens/>
              <w:autoSpaceDE w:val="0"/>
              <w:spacing w:after="0" w:line="235" w:lineRule="auto"/>
              <w:ind w:right="395"/>
              <w:jc w:val="both"/>
              <w:rPr>
                <w:rFonts w:ascii="Candara" w:eastAsia="Candara" w:hAnsi="Candara" w:cs="Candara"/>
                <w:color w:val="231F20"/>
              </w:rPr>
            </w:pPr>
            <w:r>
              <w:rPr>
                <w:rFonts w:ascii="Candara" w:eastAsia="Candara" w:hAnsi="Candara" w:cs="Candara"/>
                <w:color w:val="231F20"/>
              </w:rPr>
              <w:t>Потреба да развива</w:t>
            </w:r>
            <w:r>
              <w:rPr>
                <w:rFonts w:ascii="Candara" w:eastAsia="Candara" w:hAnsi="Candara" w:cs="Candara"/>
                <w:color w:val="231F20"/>
                <w:spacing w:val="-2"/>
              </w:rPr>
              <w:t>внатр</w:t>
            </w:r>
            <w:r>
              <w:rPr>
                <w:rFonts w:ascii="Candara" w:eastAsia="Candara" w:hAnsi="Candara" w:cs="Candara"/>
                <w:color w:val="231F20"/>
                <w:spacing w:val="-3"/>
              </w:rPr>
              <w:t>е</w:t>
            </w:r>
            <w:r>
              <w:rPr>
                <w:rFonts w:ascii="Candara" w:eastAsia="Candara" w:hAnsi="Candara" w:cs="Candara"/>
                <w:color w:val="231F20"/>
                <w:spacing w:val="-2"/>
              </w:rPr>
              <w:t>шн</w:t>
            </w:r>
            <w:r>
              <w:rPr>
                <w:rFonts w:ascii="Candara" w:eastAsia="Candara" w:hAnsi="Candara" w:cs="Candara"/>
                <w:color w:val="231F20"/>
              </w:rPr>
              <w:t>и</w:t>
            </w:r>
            <w:r>
              <w:rPr>
                <w:rFonts w:ascii="Candara" w:eastAsia="Candara" w:hAnsi="Candara" w:cs="Candara"/>
                <w:color w:val="231F20"/>
                <w:spacing w:val="-2"/>
              </w:rPr>
              <w:t>меха</w:t>
            </w:r>
            <w:r>
              <w:rPr>
                <w:rFonts w:ascii="Candara" w:eastAsia="Candara" w:hAnsi="Candara" w:cs="Candara"/>
                <w:color w:val="231F20"/>
                <w:spacing w:val="-3"/>
              </w:rPr>
              <w:t>н</w:t>
            </w:r>
            <w:r>
              <w:rPr>
                <w:rFonts w:ascii="Candara" w:eastAsia="Candara" w:hAnsi="Candara" w:cs="Candara"/>
                <w:color w:val="231F20"/>
                <w:spacing w:val="-2"/>
              </w:rPr>
              <w:t>изм</w:t>
            </w:r>
            <w:r>
              <w:rPr>
                <w:rFonts w:ascii="Candara" w:eastAsia="Candara" w:hAnsi="Candara" w:cs="Candara"/>
                <w:color w:val="231F20"/>
              </w:rPr>
              <w:t>и</w:t>
            </w:r>
            <w:r>
              <w:rPr>
                <w:rFonts w:ascii="Candara" w:eastAsia="Candara" w:hAnsi="Candara" w:cs="Candara"/>
                <w:color w:val="231F20"/>
                <w:spacing w:val="-2"/>
              </w:rPr>
              <w:t>з</w:t>
            </w:r>
            <w:r>
              <w:rPr>
                <w:rFonts w:ascii="Candara" w:eastAsia="Candara" w:hAnsi="Candara" w:cs="Candara"/>
                <w:color w:val="231F20"/>
              </w:rPr>
              <w:t>а</w:t>
            </w:r>
            <w:r>
              <w:rPr>
                <w:rFonts w:ascii="Candara" w:eastAsia="Candara" w:hAnsi="Candara" w:cs="Candara"/>
                <w:color w:val="231F20"/>
                <w:spacing w:val="-3"/>
              </w:rPr>
              <w:t>о</w:t>
            </w:r>
            <w:r>
              <w:rPr>
                <w:rFonts w:ascii="Candara" w:eastAsia="Candara" w:hAnsi="Candara" w:cs="Candara"/>
                <w:color w:val="231F20"/>
                <w:spacing w:val="-2"/>
              </w:rPr>
              <w:t>ддавањ</w:t>
            </w:r>
            <w:r>
              <w:rPr>
                <w:rFonts w:ascii="Candara" w:eastAsia="Candara" w:hAnsi="Candara" w:cs="Candara"/>
                <w:color w:val="231F20"/>
              </w:rPr>
              <w:t>е</w:t>
            </w:r>
            <w:r>
              <w:rPr>
                <w:rFonts w:ascii="Candara" w:eastAsia="Candara" w:hAnsi="Candara" w:cs="Candara"/>
                <w:color w:val="231F20"/>
                <w:spacing w:val="-3"/>
              </w:rPr>
              <w:t>п</w:t>
            </w:r>
            <w:r>
              <w:rPr>
                <w:rFonts w:ascii="Candara" w:eastAsia="Candara" w:hAnsi="Candara" w:cs="Candara"/>
                <w:color w:val="231F20"/>
                <w:spacing w:val="-2"/>
              </w:rPr>
              <w:t>ризнаниј</w:t>
            </w:r>
            <w:r>
              <w:rPr>
                <w:rFonts w:ascii="Candara" w:eastAsia="Candara" w:hAnsi="Candara" w:cs="Candara"/>
                <w:color w:val="231F20"/>
              </w:rPr>
              <w:t>а</w:t>
            </w:r>
            <w:r>
              <w:rPr>
                <w:rFonts w:ascii="Candara" w:eastAsia="Candara" w:hAnsi="Candara" w:cs="Candara"/>
                <w:color w:val="231F20"/>
                <w:spacing w:val="-2"/>
              </w:rPr>
              <w:t>н</w:t>
            </w:r>
            <w:r>
              <w:rPr>
                <w:rFonts w:ascii="Candara" w:eastAsia="Candara" w:hAnsi="Candara" w:cs="Candara"/>
                <w:color w:val="231F20"/>
              </w:rPr>
              <w:t>а</w:t>
            </w:r>
            <w:r>
              <w:rPr>
                <w:rFonts w:ascii="Candara" w:eastAsia="Candara" w:hAnsi="Candara" w:cs="Candara"/>
                <w:color w:val="231F20"/>
                <w:spacing w:val="-2"/>
              </w:rPr>
              <w:t>када</w:t>
            </w:r>
            <w:r>
              <w:rPr>
                <w:rFonts w:ascii="Candara" w:eastAsia="Candara" w:hAnsi="Candara" w:cs="Candara"/>
                <w:color w:val="231F20"/>
                <w:spacing w:val="-3"/>
              </w:rPr>
              <w:t>р</w:t>
            </w:r>
            <w:r>
              <w:rPr>
                <w:rFonts w:ascii="Candara" w:eastAsia="Candara" w:hAnsi="Candara" w:cs="Candara"/>
                <w:color w:val="231F20"/>
                <w:spacing w:val="-2"/>
              </w:rPr>
              <w:t>о</w:t>
            </w:r>
            <w:r>
              <w:rPr>
                <w:rFonts w:ascii="Candara" w:eastAsia="Candara" w:hAnsi="Candara" w:cs="Candara"/>
                <w:color w:val="231F20"/>
              </w:rPr>
              <w:t>т</w:t>
            </w:r>
            <w:r>
              <w:rPr>
                <w:rFonts w:ascii="Candara" w:eastAsia="Candara" w:hAnsi="Candara" w:cs="Candara"/>
                <w:color w:val="231F20"/>
                <w:spacing w:val="-2"/>
              </w:rPr>
              <w:t>шт</w:t>
            </w:r>
            <w:r>
              <w:rPr>
                <w:rFonts w:ascii="Candara" w:eastAsia="Candara" w:hAnsi="Candara" w:cs="Candara"/>
                <w:color w:val="231F20"/>
              </w:rPr>
              <w:t>о</w:t>
            </w:r>
            <w:r>
              <w:rPr>
                <w:rFonts w:ascii="Candara" w:eastAsia="Candara" w:hAnsi="Candara" w:cs="Candara"/>
                <w:color w:val="231F20"/>
                <w:spacing w:val="-2"/>
              </w:rPr>
              <w:t>в</w:t>
            </w:r>
            <w:r>
              <w:rPr>
                <w:rFonts w:ascii="Candara" w:eastAsia="Candara" w:hAnsi="Candara" w:cs="Candara"/>
                <w:color w:val="231F20"/>
                <w:spacing w:val="-3"/>
              </w:rPr>
              <w:t>н</w:t>
            </w:r>
            <w:r>
              <w:rPr>
                <w:rFonts w:ascii="Candara" w:eastAsia="Candara" w:hAnsi="Candara" w:cs="Candara"/>
                <w:color w:val="231F20"/>
                <w:spacing w:val="-2"/>
              </w:rPr>
              <w:t>есув</w:t>
            </w:r>
            <w:r>
              <w:rPr>
                <w:rFonts w:ascii="Candara" w:eastAsia="Candara" w:hAnsi="Candara" w:cs="Candara"/>
                <w:color w:val="231F20"/>
              </w:rPr>
              <w:t>а</w:t>
            </w:r>
            <w:r>
              <w:rPr>
                <w:rFonts w:ascii="Candara" w:eastAsia="Candara" w:hAnsi="Candara" w:cs="Candara"/>
                <w:color w:val="231F20"/>
                <w:spacing w:val="-2"/>
              </w:rPr>
              <w:t>еф</w:t>
            </w:r>
            <w:r>
              <w:rPr>
                <w:rFonts w:ascii="Candara" w:eastAsia="Candara" w:hAnsi="Candara" w:cs="Candara"/>
                <w:color w:val="231F20"/>
                <w:spacing w:val="-3"/>
              </w:rPr>
              <w:t>е</w:t>
            </w:r>
            <w:r>
              <w:rPr>
                <w:rFonts w:ascii="Candara" w:eastAsia="Candara" w:hAnsi="Candara" w:cs="Candara"/>
                <w:color w:val="231F20"/>
                <w:spacing w:val="-2"/>
              </w:rPr>
              <w:t>ктивн</w:t>
            </w:r>
            <w:r>
              <w:rPr>
                <w:rFonts w:ascii="Candara" w:eastAsia="Candara" w:hAnsi="Candara" w:cs="Candara"/>
                <w:color w:val="231F20"/>
              </w:rPr>
              <w:t>и ино</w:t>
            </w:r>
            <w:r>
              <w:rPr>
                <w:rFonts w:ascii="Candara" w:eastAsia="Candara" w:hAnsi="Candara" w:cs="Candara"/>
                <w:color w:val="231F20"/>
                <w:spacing w:val="-1"/>
              </w:rPr>
              <w:t>в</w:t>
            </w:r>
            <w:r>
              <w:rPr>
                <w:rFonts w:ascii="Candara" w:eastAsia="Candara" w:hAnsi="Candara" w:cs="Candara"/>
                <w:color w:val="231F20"/>
              </w:rPr>
              <w:t>ацииво</w:t>
            </w:r>
            <w:r>
              <w:rPr>
                <w:rFonts w:ascii="Candara" w:eastAsia="Candara" w:hAnsi="Candara" w:cs="Candara"/>
                <w:color w:val="231F20"/>
                <w:spacing w:val="-1"/>
              </w:rPr>
              <w:t>р</w:t>
            </w:r>
            <w:r>
              <w:rPr>
                <w:rFonts w:ascii="Candara" w:eastAsia="Candara" w:hAnsi="Candara" w:cs="Candara"/>
                <w:color w:val="231F20"/>
              </w:rPr>
              <w:t>або</w:t>
            </w:r>
            <w:r>
              <w:rPr>
                <w:rFonts w:ascii="Candara" w:eastAsia="Candara" w:hAnsi="Candara" w:cs="Candara"/>
                <w:color w:val="231F20"/>
                <w:spacing w:val="-1"/>
              </w:rPr>
              <w:t>т</w:t>
            </w:r>
            <w:r>
              <w:rPr>
                <w:rFonts w:ascii="Candara" w:eastAsia="Candara" w:hAnsi="Candara" w:cs="Candara"/>
                <w:color w:val="231F20"/>
              </w:rPr>
              <w:t>ата.</w:t>
            </w:r>
          </w:p>
          <w:p w:rsidR="00540626" w:rsidRDefault="004219C1">
            <w:pPr>
              <w:numPr>
                <w:ilvl w:val="0"/>
                <w:numId w:val="31"/>
              </w:numPr>
              <w:suppressAutoHyphens/>
              <w:autoSpaceDE w:val="0"/>
              <w:spacing w:after="0" w:line="235" w:lineRule="auto"/>
              <w:ind w:right="395"/>
              <w:jc w:val="both"/>
              <w:rPr>
                <w:rFonts w:ascii="Candara" w:eastAsia="Candara" w:hAnsi="Candara" w:cs="Candara"/>
                <w:color w:val="231F20"/>
              </w:rPr>
            </w:pPr>
            <w:r>
              <w:rPr>
                <w:rFonts w:ascii="Candara" w:eastAsia="Candara" w:hAnsi="Candara" w:cs="Candara"/>
                <w:color w:val="231F20"/>
              </w:rPr>
              <w:t>Поднесување барање од МОН за ново менторство</w:t>
            </w:r>
          </w:p>
          <w:p w:rsidR="00540626" w:rsidRDefault="00540626">
            <w:pPr>
              <w:suppressAutoHyphens/>
              <w:autoSpaceDE w:val="0"/>
              <w:spacing w:after="0" w:line="235" w:lineRule="auto"/>
              <w:ind w:left="720" w:right="395"/>
              <w:jc w:val="both"/>
              <w:rPr>
                <w:rFonts w:ascii="Calibri" w:hAnsi="Calibri"/>
                <w:b/>
                <w:bCs/>
                <w:sz w:val="24"/>
                <w:szCs w:val="24"/>
                <w:lang w:val="en-US"/>
              </w:rPr>
            </w:pPr>
          </w:p>
        </w:tc>
      </w:tr>
    </w:tbl>
    <w:p w:rsidR="00540626" w:rsidRDefault="00540626">
      <w:pPr>
        <w:spacing w:after="0" w:line="240" w:lineRule="auto"/>
        <w:sectPr w:rsidR="00540626">
          <w:headerReference w:type="even" r:id="rId38"/>
          <w:headerReference w:type="default" r:id="rId39"/>
          <w:footerReference w:type="even" r:id="rId40"/>
          <w:footerReference w:type="default" r:id="rId41"/>
          <w:headerReference w:type="first" r:id="rId42"/>
          <w:footerReference w:type="first" r:id="rId43"/>
          <w:type w:val="continuous"/>
          <w:pgSz w:w="16840" w:h="11907" w:orient="landscape"/>
          <w:pgMar w:top="1418" w:right="1134" w:bottom="1134" w:left="1701" w:header="851" w:footer="851" w:gutter="0"/>
          <w:cols w:space="720"/>
          <w:docGrid w:linePitch="600" w:charSpace="36864"/>
        </w:sectPr>
      </w:pPr>
    </w:p>
    <w:p w:rsidR="00540626" w:rsidRDefault="00540626">
      <w:pPr>
        <w:spacing w:after="0" w:line="240" w:lineRule="auto"/>
      </w:pPr>
    </w:p>
    <w:p w:rsidR="00540626" w:rsidRDefault="00540626">
      <w:pPr>
        <w:spacing w:after="0" w:line="240" w:lineRule="auto"/>
      </w:pPr>
    </w:p>
    <w:p w:rsidR="00540626" w:rsidRDefault="00540626">
      <w:pPr>
        <w:spacing w:after="0" w:line="240" w:lineRule="auto"/>
      </w:pPr>
    </w:p>
    <w:p w:rsidR="00540626" w:rsidRDefault="004219C1">
      <w:pPr>
        <w:spacing w:after="120" w:line="240" w:lineRule="auto"/>
        <w:rPr>
          <w:rFonts w:ascii="Calibri" w:eastAsia="Times New Roman" w:hAnsi="Calibri" w:cs="Times New Roman"/>
          <w:b/>
          <w:sz w:val="28"/>
          <w:u w:val="single"/>
          <w:lang w:val="en-GB"/>
        </w:rPr>
      </w:pPr>
      <w:r>
        <w:rPr>
          <w:rFonts w:ascii="Calibri" w:eastAsia="Times New Roman" w:hAnsi="Calibri" w:cs="Times New Roman"/>
          <w:b/>
          <w:sz w:val="28"/>
          <w:u w:val="single"/>
        </w:rPr>
        <w:t>Подрачје 7: Управување, раководење и креирање политика</w:t>
      </w:r>
    </w:p>
    <w:tbl>
      <w:tblPr>
        <w:tblW w:w="0" w:type="auto"/>
        <w:tblInd w:w="250" w:type="dxa"/>
        <w:tblLayout w:type="fixed"/>
        <w:tblLook w:val="04A0"/>
      </w:tblPr>
      <w:tblGrid>
        <w:gridCol w:w="4535"/>
        <w:gridCol w:w="9071"/>
      </w:tblGrid>
      <w:tr w:rsidR="00540626">
        <w:trPr>
          <w:trHeight w:val="567"/>
        </w:trPr>
        <w:tc>
          <w:tcPr>
            <w:tcW w:w="4535" w:type="dxa"/>
            <w:tcBorders>
              <w:top w:val="single" w:sz="4" w:space="0" w:color="000000"/>
              <w:left w:val="single" w:sz="4" w:space="0" w:color="000000"/>
              <w:bottom w:val="single" w:sz="4" w:space="0" w:color="000000"/>
            </w:tcBorders>
            <w:shd w:val="clear" w:color="auto" w:fill="D9D9D9" w:themeFill="background1" w:themeFillShade="D9"/>
            <w:vAlign w:val="center"/>
          </w:tcPr>
          <w:p w:rsidR="00540626" w:rsidRDefault="004219C1">
            <w:pPr>
              <w:spacing w:after="0" w:line="240" w:lineRule="auto"/>
              <w:ind w:left="57" w:right="57"/>
              <w:rPr>
                <w:rFonts w:cs="Arial Narrow"/>
                <w:b/>
                <w:bCs/>
                <w:iCs/>
                <w:lang w:val="en-US"/>
              </w:rPr>
            </w:pPr>
            <w:r>
              <w:rPr>
                <w:b/>
                <w:sz w:val="24"/>
              </w:rPr>
              <w:t>Индикатори за квалитет</w:t>
            </w:r>
          </w:p>
          <w:p w:rsidR="00540626" w:rsidRDefault="004219C1">
            <w:pPr>
              <w:spacing w:after="0" w:line="240" w:lineRule="auto"/>
              <w:ind w:left="57" w:right="57"/>
              <w:rPr>
                <w:rFonts w:cs="Arial Narrow"/>
                <w:b/>
                <w:bCs/>
                <w:lang w:val="en-US"/>
              </w:rPr>
            </w:pPr>
            <w:r>
              <w:rPr>
                <w:rFonts w:cs="Arial Narrow"/>
                <w:b/>
                <w:bCs/>
                <w:iCs/>
              </w:rPr>
              <w:t>Оддели во рамките на подрачјето:</w:t>
            </w:r>
          </w:p>
        </w:tc>
        <w:tc>
          <w:tcPr>
            <w:tcW w:w="90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540626" w:rsidRDefault="004219C1">
            <w:pPr>
              <w:spacing w:after="0" w:line="240" w:lineRule="auto"/>
              <w:ind w:left="57" w:right="57"/>
              <w:rPr>
                <w:b/>
                <w:sz w:val="24"/>
              </w:rPr>
            </w:pPr>
            <w:r>
              <w:rPr>
                <w:b/>
                <w:sz w:val="24"/>
              </w:rPr>
              <w:t>Т е м и:</w:t>
            </w:r>
          </w:p>
        </w:tc>
      </w:tr>
      <w:tr w:rsidR="00540626">
        <w:trPr>
          <w:trHeight w:val="1"/>
        </w:trPr>
        <w:tc>
          <w:tcPr>
            <w:tcW w:w="4535" w:type="dxa"/>
            <w:tcBorders>
              <w:top w:val="single" w:sz="4" w:space="0" w:color="00000A"/>
              <w:left w:val="single" w:sz="4" w:space="0" w:color="00000A"/>
              <w:bottom w:val="single" w:sz="4" w:space="0" w:color="00000A"/>
              <w:right w:val="single" w:sz="4" w:space="0" w:color="00000A"/>
            </w:tcBorders>
            <w:shd w:val="clear" w:color="000000" w:fill="FFFFFF"/>
          </w:tcPr>
          <w:p w:rsidR="00540626" w:rsidRDefault="004219C1">
            <w:pPr>
              <w:autoSpaceDE w:val="0"/>
              <w:autoSpaceDN w:val="0"/>
              <w:adjustRightInd w:val="0"/>
              <w:spacing w:after="0" w:line="240" w:lineRule="auto"/>
              <w:rPr>
                <w:rFonts w:cs="Calibri"/>
                <w:b/>
                <w:sz w:val="24"/>
                <w:szCs w:val="24"/>
              </w:rPr>
            </w:pPr>
            <w:r>
              <w:rPr>
                <w:rFonts w:cs="Times New Roman CYR"/>
                <w:b/>
                <w:color w:val="000000"/>
                <w:sz w:val="24"/>
                <w:szCs w:val="24"/>
              </w:rPr>
              <w:t>7.1 УПРАВУВАЊЕ И РАКОВОДЕЊЕ СО УЧИЛИШТЕТО</w:t>
            </w:r>
          </w:p>
        </w:tc>
        <w:tc>
          <w:tcPr>
            <w:tcW w:w="9071"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540626" w:rsidRDefault="004219C1">
            <w:pPr>
              <w:numPr>
                <w:ilvl w:val="0"/>
                <w:numId w:val="34"/>
              </w:numPr>
              <w:autoSpaceDE w:val="0"/>
              <w:autoSpaceDN w:val="0"/>
              <w:adjustRightInd w:val="0"/>
              <w:spacing w:after="0" w:line="240" w:lineRule="auto"/>
              <w:ind w:left="341" w:right="57" w:hanging="284"/>
              <w:rPr>
                <w:rFonts w:cs="Times New Roman CYR"/>
                <w:color w:val="000000"/>
                <w:sz w:val="24"/>
                <w:szCs w:val="24"/>
              </w:rPr>
            </w:pPr>
            <w:r>
              <w:rPr>
                <w:rFonts w:cs="Times New Roman CYR"/>
                <w:color w:val="000000"/>
                <w:sz w:val="24"/>
                <w:szCs w:val="24"/>
              </w:rPr>
              <w:t>Управување со училиштето</w:t>
            </w:r>
          </w:p>
          <w:p w:rsidR="00540626" w:rsidRDefault="004219C1">
            <w:pPr>
              <w:numPr>
                <w:ilvl w:val="0"/>
                <w:numId w:val="34"/>
              </w:numPr>
              <w:autoSpaceDE w:val="0"/>
              <w:autoSpaceDN w:val="0"/>
              <w:adjustRightInd w:val="0"/>
              <w:spacing w:after="0" w:line="240" w:lineRule="auto"/>
              <w:ind w:left="341" w:right="57" w:hanging="284"/>
              <w:rPr>
                <w:rFonts w:cs="Calibri"/>
                <w:sz w:val="24"/>
                <w:szCs w:val="24"/>
              </w:rPr>
            </w:pPr>
            <w:r>
              <w:rPr>
                <w:rFonts w:cs="Times New Roman CYR"/>
                <w:color w:val="000000"/>
                <w:sz w:val="24"/>
                <w:szCs w:val="24"/>
              </w:rPr>
              <w:t>Раководење со училиштето</w:t>
            </w:r>
          </w:p>
        </w:tc>
      </w:tr>
      <w:tr w:rsidR="00540626">
        <w:trPr>
          <w:trHeight w:val="1"/>
        </w:trPr>
        <w:tc>
          <w:tcPr>
            <w:tcW w:w="4535" w:type="dxa"/>
            <w:tcBorders>
              <w:top w:val="single" w:sz="4" w:space="0" w:color="00000A"/>
              <w:left w:val="single" w:sz="4" w:space="0" w:color="00000A"/>
              <w:bottom w:val="single" w:sz="4" w:space="0" w:color="00000A"/>
              <w:right w:val="single" w:sz="4" w:space="0" w:color="00000A"/>
            </w:tcBorders>
            <w:shd w:val="clear" w:color="000000" w:fill="FFFFFF"/>
          </w:tcPr>
          <w:p w:rsidR="00540626" w:rsidRDefault="004219C1">
            <w:pPr>
              <w:autoSpaceDE w:val="0"/>
              <w:autoSpaceDN w:val="0"/>
              <w:adjustRightInd w:val="0"/>
              <w:spacing w:after="0" w:line="240" w:lineRule="auto"/>
              <w:rPr>
                <w:rFonts w:cs="Calibri"/>
                <w:b/>
                <w:sz w:val="24"/>
                <w:szCs w:val="24"/>
              </w:rPr>
            </w:pPr>
            <w:r>
              <w:rPr>
                <w:rFonts w:cs="Times New Roman CYR"/>
                <w:b/>
                <w:color w:val="000000"/>
                <w:sz w:val="24"/>
                <w:szCs w:val="24"/>
              </w:rPr>
              <w:t>7.2  КРЕИРАЊЕ НА УЧИЛИШНАТА ПОЛИТИКА</w:t>
            </w:r>
          </w:p>
        </w:tc>
        <w:tc>
          <w:tcPr>
            <w:tcW w:w="9071"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540626" w:rsidRDefault="004219C1">
            <w:pPr>
              <w:pStyle w:val="ListParagraph"/>
              <w:numPr>
                <w:ilvl w:val="0"/>
                <w:numId w:val="35"/>
              </w:numPr>
              <w:autoSpaceDE w:val="0"/>
              <w:autoSpaceDN w:val="0"/>
              <w:adjustRightInd w:val="0"/>
              <w:spacing w:after="0" w:line="240" w:lineRule="auto"/>
              <w:ind w:left="341" w:right="57" w:hanging="284"/>
              <w:rPr>
                <w:rFonts w:cs="Times New Roman CYR"/>
                <w:color w:val="000000"/>
                <w:sz w:val="24"/>
                <w:szCs w:val="24"/>
              </w:rPr>
            </w:pPr>
            <w:r>
              <w:rPr>
                <w:rFonts w:cs="Times New Roman CYR"/>
                <w:color w:val="000000"/>
                <w:sz w:val="24"/>
                <w:szCs w:val="24"/>
              </w:rPr>
              <w:t>Јасност и соодветност на мисијата и визијата</w:t>
            </w:r>
          </w:p>
          <w:p w:rsidR="00540626" w:rsidRDefault="004219C1">
            <w:pPr>
              <w:pStyle w:val="ListParagraph"/>
              <w:numPr>
                <w:ilvl w:val="0"/>
                <w:numId w:val="35"/>
              </w:numPr>
              <w:autoSpaceDE w:val="0"/>
              <w:autoSpaceDN w:val="0"/>
              <w:adjustRightInd w:val="0"/>
              <w:spacing w:after="0" w:line="240" w:lineRule="auto"/>
              <w:ind w:left="341" w:right="57" w:hanging="284"/>
              <w:rPr>
                <w:rFonts w:cs="Calibri"/>
                <w:sz w:val="24"/>
                <w:szCs w:val="24"/>
              </w:rPr>
            </w:pPr>
            <w:r>
              <w:rPr>
                <w:rFonts w:cs="Times New Roman CYR"/>
                <w:color w:val="000000"/>
                <w:sz w:val="24"/>
                <w:szCs w:val="24"/>
              </w:rPr>
              <w:t>Процедури за креирање на училишната политика</w:t>
            </w:r>
          </w:p>
          <w:p w:rsidR="00540626" w:rsidRDefault="004219C1">
            <w:pPr>
              <w:pStyle w:val="ListParagraph"/>
              <w:numPr>
                <w:ilvl w:val="0"/>
                <w:numId w:val="35"/>
              </w:numPr>
              <w:autoSpaceDE w:val="0"/>
              <w:autoSpaceDN w:val="0"/>
              <w:adjustRightInd w:val="0"/>
              <w:spacing w:after="0" w:line="240" w:lineRule="auto"/>
              <w:ind w:left="341" w:right="57" w:hanging="284"/>
              <w:rPr>
                <w:rFonts w:cs="Calibri"/>
                <w:sz w:val="24"/>
                <w:szCs w:val="24"/>
              </w:rPr>
            </w:pPr>
            <w:r>
              <w:rPr>
                <w:rFonts w:cs="Times New Roman CYR"/>
                <w:color w:val="000000"/>
                <w:sz w:val="24"/>
                <w:szCs w:val="24"/>
              </w:rPr>
              <w:t>Резултати од развојното планирање</w:t>
            </w:r>
          </w:p>
        </w:tc>
      </w:tr>
    </w:tbl>
    <w:p w:rsidR="00540626" w:rsidRDefault="00540626"/>
    <w:p w:rsidR="00540626" w:rsidRDefault="00540626"/>
    <w:p w:rsidR="00540626" w:rsidRDefault="00540626"/>
    <w:tbl>
      <w:tblPr>
        <w:tblW w:w="0" w:type="auto"/>
        <w:tblInd w:w="250" w:type="dxa"/>
        <w:tblLayout w:type="fixed"/>
        <w:tblLook w:val="04A0"/>
      </w:tblPr>
      <w:tblGrid>
        <w:gridCol w:w="13606"/>
      </w:tblGrid>
      <w:tr w:rsidR="00540626">
        <w:trPr>
          <w:trHeight w:val="1"/>
        </w:trPr>
        <w:tc>
          <w:tcPr>
            <w:tcW w:w="13606"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540626" w:rsidRDefault="004219C1">
            <w:pPr>
              <w:pStyle w:val="ListParagraph"/>
              <w:autoSpaceDE w:val="0"/>
              <w:autoSpaceDN w:val="0"/>
              <w:adjustRightInd w:val="0"/>
              <w:spacing w:after="0" w:line="240" w:lineRule="auto"/>
              <w:ind w:left="0"/>
              <w:rPr>
                <w:rFonts w:cs="Times New Roman CYR"/>
                <w:b/>
                <w:color w:val="000000"/>
                <w:sz w:val="24"/>
                <w:szCs w:val="24"/>
              </w:rPr>
            </w:pPr>
            <w:r>
              <w:rPr>
                <w:rFonts w:cs="Times New Roman CYR"/>
                <w:b/>
                <w:color w:val="000000"/>
                <w:sz w:val="24"/>
                <w:szCs w:val="24"/>
              </w:rPr>
              <w:t>Опис на подрачјето:</w:t>
            </w:r>
          </w:p>
          <w:p w:rsidR="00540626" w:rsidRDefault="004219C1">
            <w:pPr>
              <w:tabs>
                <w:tab w:val="left" w:pos="720"/>
              </w:tabs>
              <w:autoSpaceDE w:val="0"/>
              <w:autoSpaceDN w:val="0"/>
              <w:adjustRightInd w:val="0"/>
              <w:spacing w:after="0" w:line="240" w:lineRule="auto"/>
              <w:rPr>
                <w:rFonts w:cstheme="minorHAnsi"/>
                <w:bCs/>
                <w:color w:val="000000"/>
              </w:rPr>
            </w:pPr>
            <w:r>
              <w:rPr>
                <w:rFonts w:cstheme="minorHAnsi"/>
                <w:bCs/>
              </w:rPr>
              <w:t>Училишниот одбор е конституиран согласно Законот за основно образование, Деловникот за работа и Статутот на училиштето.</w:t>
            </w:r>
            <w:r>
              <w:rPr>
                <w:rFonts w:eastAsia="Times New Roman" w:cstheme="minorHAnsi"/>
                <w:color w:val="000000"/>
              </w:rPr>
              <w:t xml:space="preserve"> УО при работењето во целост ги следи постапките и процедурите опишани во деловникот за работа.</w:t>
            </w:r>
            <w:r>
              <w:rPr>
                <w:rFonts w:cstheme="minorHAnsi"/>
                <w:bCs/>
                <w:color w:val="000000"/>
              </w:rPr>
              <w:t xml:space="preserve">За донесените одлуки на УО, наставниците се информирани на наставничкиот совет, а родителите на советот на родители. </w:t>
            </w:r>
            <w:r>
              <w:rPr>
                <w:rFonts w:cstheme="minorHAnsi"/>
                <w:bCs/>
              </w:rPr>
              <w:t>Членовите кои се легитимно избрани имаат меѓусебна соработка и почитување како и соработка со раководниот орган.</w:t>
            </w:r>
          </w:p>
          <w:p w:rsidR="00540626" w:rsidRDefault="004219C1">
            <w:pPr>
              <w:autoSpaceDE w:val="0"/>
              <w:autoSpaceDN w:val="0"/>
              <w:adjustRightInd w:val="0"/>
              <w:spacing w:after="0" w:line="240" w:lineRule="auto"/>
              <w:rPr>
                <w:rFonts w:cstheme="minorHAnsi"/>
                <w:color w:val="000000"/>
              </w:rPr>
            </w:pPr>
            <w:r>
              <w:rPr>
                <w:rFonts w:cstheme="minorHAnsi"/>
                <w:color w:val="000000"/>
              </w:rPr>
              <w:t xml:space="preserve">Директорот научилиштето води грижа за целокупната организација и реализација на воспитно – образовната работа  воучилиштето. </w:t>
            </w:r>
          </w:p>
          <w:p w:rsidR="00540626" w:rsidRDefault="004219C1">
            <w:pPr>
              <w:spacing w:after="0" w:line="235" w:lineRule="auto"/>
              <w:ind w:right="395"/>
              <w:jc w:val="both"/>
              <w:rPr>
                <w:rFonts w:eastAsia="Candara" w:cstheme="minorHAnsi"/>
                <w:color w:val="231F20"/>
              </w:rPr>
            </w:pPr>
            <w:r>
              <w:rPr>
                <w:rFonts w:eastAsia="Candara" w:cstheme="minorHAnsi"/>
                <w:color w:val="231F20"/>
              </w:rPr>
              <w:t>Училиштето има пропишани процедури за донесување на училишни политики и програми кои ги подобрува во континуитет.</w:t>
            </w:r>
          </w:p>
          <w:p w:rsidR="00540626" w:rsidRDefault="004219C1">
            <w:pPr>
              <w:spacing w:after="0" w:line="235" w:lineRule="auto"/>
              <w:ind w:right="395"/>
              <w:jc w:val="both"/>
              <w:rPr>
                <w:rFonts w:eastAsia="Candara" w:cstheme="minorHAnsi"/>
                <w:color w:val="231F20"/>
              </w:rPr>
            </w:pPr>
            <w:r>
              <w:rPr>
                <w:rFonts w:eastAsia="Candara" w:cstheme="minorHAnsi"/>
                <w:color w:val="231F20"/>
                <w:szCs w:val="24"/>
              </w:rPr>
              <w:t xml:space="preserve">Мисијата и визијата на училиштето  се јасни и се фокусирани на подобрување на квалитетот на наставата, овозможуваат професионален развој на наставниците, подобрување на постигањата на учениците, ја поддржуваат инклузијата, меѓуетничката интеграција и младинското учество. </w:t>
            </w:r>
            <w:r>
              <w:rPr>
                <w:rFonts w:eastAsia="Candara" w:cstheme="minorHAnsi"/>
                <w:color w:val="231F20"/>
              </w:rPr>
              <w:t xml:space="preserve">Образовната политика на училиштето е предвидена со Годишната програма за работа и Програмата за развој на училиштето </w:t>
            </w:r>
            <w:r>
              <w:rPr>
                <w:rFonts w:cstheme="minorHAnsi"/>
              </w:rPr>
              <w:t>кои произлегуваат од извештајот на самоевалуацијата</w:t>
            </w:r>
            <w:r>
              <w:rPr>
                <w:rFonts w:eastAsia="Candara" w:cstheme="minorHAnsi"/>
                <w:color w:val="231F20"/>
              </w:rPr>
              <w:t xml:space="preserve">. Училиштето има акциски планови за поставените цели кои се </w:t>
            </w:r>
            <w:r>
              <w:rPr>
                <w:rFonts w:eastAsia="Candara" w:cstheme="minorHAnsi"/>
                <w:color w:val="231F20"/>
              </w:rPr>
              <w:lastRenderedPageBreak/>
              <w:t>усогласени со образовните политики на централно и на локално ниво и самоевалуацијата на училиштето.</w:t>
            </w:r>
            <w:r>
              <w:rPr>
                <w:rFonts w:cstheme="minorHAnsi"/>
                <w:color w:val="000000"/>
              </w:rPr>
              <w:t>Училиштето преку редовно одржување на состаноци со совети на родители, родителски средби и наставнички совет информира за  поставените цели земајќи ги притоа во предвид нивните предлози и ставови.</w:t>
            </w:r>
          </w:p>
          <w:p w:rsidR="00540626" w:rsidRDefault="004219C1">
            <w:pPr>
              <w:autoSpaceDE w:val="0"/>
              <w:autoSpaceDN w:val="0"/>
              <w:adjustRightInd w:val="0"/>
              <w:spacing w:after="0" w:line="240" w:lineRule="auto"/>
              <w:rPr>
                <w:rFonts w:cstheme="minorHAnsi"/>
                <w:bCs/>
              </w:rPr>
            </w:pPr>
            <w:r>
              <w:rPr>
                <w:rFonts w:cstheme="minorHAnsi"/>
                <w:bCs/>
              </w:rPr>
              <w:t>При изработката на развојното планирање се земаат во предвид приоритетните задачи кои реално можат да се реализираат како во однос на унапредување на воспитно – образовниот процес така и подобрување на инфраструктурата.</w:t>
            </w:r>
          </w:p>
          <w:p w:rsidR="00540626" w:rsidRDefault="004219C1">
            <w:pPr>
              <w:pStyle w:val="ListParagraph"/>
              <w:autoSpaceDE w:val="0"/>
              <w:autoSpaceDN w:val="0"/>
              <w:adjustRightInd w:val="0"/>
              <w:spacing w:after="0" w:line="240" w:lineRule="auto"/>
              <w:ind w:left="0"/>
              <w:rPr>
                <w:rFonts w:cs="Times New Roman CYR"/>
                <w:color w:val="000000"/>
                <w:sz w:val="24"/>
                <w:szCs w:val="24"/>
              </w:rPr>
            </w:pPr>
            <w:r>
              <w:rPr>
                <w:rFonts w:cstheme="minorHAnsi"/>
                <w:color w:val="000000"/>
              </w:rPr>
              <w:t>Училиштето има  план за следење и евалуација  и индикатори за остварување на резултатите.</w:t>
            </w:r>
            <w:r>
              <w:rPr>
                <w:rFonts w:cstheme="minorHAnsi"/>
              </w:rPr>
              <w:t xml:space="preserve"> Вопланот за евалуација се определени критериумите, инструментите,динамикатаиносителитенаактивностисокоиќесеследиуспешноста</w:t>
            </w:r>
          </w:p>
          <w:p w:rsidR="00540626" w:rsidRDefault="00540626">
            <w:pPr>
              <w:pStyle w:val="ListParagraph"/>
              <w:autoSpaceDE w:val="0"/>
              <w:autoSpaceDN w:val="0"/>
              <w:adjustRightInd w:val="0"/>
              <w:spacing w:after="0" w:line="240" w:lineRule="auto"/>
              <w:ind w:left="0"/>
              <w:rPr>
                <w:rFonts w:cs="Times New Roman CYR"/>
                <w:color w:val="000000"/>
                <w:sz w:val="24"/>
                <w:szCs w:val="24"/>
              </w:rPr>
            </w:pPr>
          </w:p>
        </w:tc>
      </w:tr>
      <w:tr w:rsidR="00540626">
        <w:trPr>
          <w:trHeight w:val="1"/>
        </w:trPr>
        <w:tc>
          <w:tcPr>
            <w:tcW w:w="13606"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540626" w:rsidRDefault="00540626">
            <w:pPr>
              <w:pStyle w:val="ListParagraph"/>
              <w:autoSpaceDE w:val="0"/>
              <w:autoSpaceDN w:val="0"/>
              <w:adjustRightInd w:val="0"/>
              <w:spacing w:after="0" w:line="240" w:lineRule="auto"/>
              <w:ind w:left="0"/>
              <w:rPr>
                <w:rFonts w:cs="Times New Roman CYR"/>
                <w:color w:val="000000"/>
                <w:sz w:val="24"/>
                <w:szCs w:val="24"/>
                <w:lang w:val="en-US"/>
              </w:rPr>
            </w:pPr>
          </w:p>
          <w:p w:rsidR="00540626" w:rsidRDefault="004219C1">
            <w:pPr>
              <w:pStyle w:val="ListParagraph"/>
              <w:autoSpaceDE w:val="0"/>
              <w:autoSpaceDN w:val="0"/>
              <w:adjustRightInd w:val="0"/>
              <w:spacing w:after="0" w:line="240" w:lineRule="auto"/>
              <w:ind w:left="0"/>
              <w:rPr>
                <w:rFonts w:cs="Times New Roman CYR"/>
                <w:b/>
                <w:color w:val="000000"/>
                <w:sz w:val="24"/>
                <w:szCs w:val="24"/>
              </w:rPr>
            </w:pPr>
            <w:r>
              <w:rPr>
                <w:rFonts w:cs="Times New Roman CYR"/>
                <w:b/>
                <w:color w:val="000000"/>
                <w:sz w:val="24"/>
                <w:szCs w:val="24"/>
              </w:rPr>
              <w:t>Клучни јаки страни:</w:t>
            </w:r>
          </w:p>
          <w:p w:rsidR="00540626" w:rsidRDefault="004219C1">
            <w:pPr>
              <w:pStyle w:val="ListParagraph"/>
              <w:numPr>
                <w:ilvl w:val="0"/>
                <w:numId w:val="36"/>
              </w:numPr>
              <w:autoSpaceDE w:val="0"/>
              <w:autoSpaceDN w:val="0"/>
              <w:adjustRightInd w:val="0"/>
              <w:spacing w:after="0" w:line="240" w:lineRule="auto"/>
              <w:ind w:left="414" w:right="57" w:hanging="357"/>
              <w:rPr>
                <w:rFonts w:cstheme="minorHAnsi"/>
                <w:color w:val="000000"/>
              </w:rPr>
            </w:pPr>
            <w:r>
              <w:rPr>
                <w:rFonts w:cstheme="minorHAnsi"/>
                <w:color w:val="000000"/>
              </w:rPr>
              <w:t xml:space="preserve">РаботатанаУчилишниотодбор е јаснодефиниранасоделовникзаработа. </w:t>
            </w:r>
          </w:p>
          <w:p w:rsidR="00540626" w:rsidRDefault="004219C1">
            <w:pPr>
              <w:pStyle w:val="ListParagraph"/>
              <w:numPr>
                <w:ilvl w:val="0"/>
                <w:numId w:val="36"/>
              </w:numPr>
              <w:spacing w:after="0" w:line="240" w:lineRule="auto"/>
              <w:ind w:left="414" w:right="57" w:hanging="357"/>
              <w:rPr>
                <w:rFonts w:eastAsia="Times New Roman" w:cstheme="minorHAnsi"/>
                <w:color w:val="000000"/>
              </w:rPr>
            </w:pPr>
            <w:r>
              <w:rPr>
                <w:rFonts w:eastAsia="Times New Roman" w:cstheme="minorHAnsi"/>
                <w:color w:val="000000"/>
              </w:rPr>
              <w:t>УО во целост ги следи постапките и процедурите опишани во деловникот за работа (број на членови, начин на свикување на состаноците, начин на водење на состаноците, начин на одлучување, водење записници и документација за работата на УО)</w:t>
            </w:r>
          </w:p>
          <w:p w:rsidR="00540626" w:rsidRDefault="004219C1">
            <w:pPr>
              <w:pStyle w:val="ListParagraph"/>
              <w:numPr>
                <w:ilvl w:val="0"/>
                <w:numId w:val="36"/>
              </w:numPr>
              <w:autoSpaceDE w:val="0"/>
              <w:autoSpaceDN w:val="0"/>
              <w:adjustRightInd w:val="0"/>
              <w:spacing w:after="0" w:line="240" w:lineRule="auto"/>
              <w:ind w:left="414" w:right="57" w:hanging="357"/>
              <w:rPr>
                <w:rFonts w:cstheme="minorHAnsi"/>
                <w:color w:val="000000"/>
              </w:rPr>
            </w:pPr>
            <w:r>
              <w:rPr>
                <w:rFonts w:eastAsia="Times New Roman" w:cstheme="minorHAnsi"/>
                <w:color w:val="000000"/>
              </w:rPr>
              <w:t>Усвојувањето на училишните документи е навремено, се усвојуваат и поднесуваат до соодветните институции, откако истите детално ќе се разгледаат и дискутира по нив</w:t>
            </w:r>
          </w:p>
          <w:p w:rsidR="00540626" w:rsidRDefault="004219C1">
            <w:pPr>
              <w:pStyle w:val="ListParagraph"/>
              <w:numPr>
                <w:ilvl w:val="0"/>
                <w:numId w:val="36"/>
              </w:numPr>
              <w:spacing w:after="0" w:line="240" w:lineRule="auto"/>
              <w:ind w:left="414" w:right="57" w:hanging="357"/>
              <w:rPr>
                <w:rFonts w:eastAsia="Times New Roman" w:cstheme="minorHAnsi"/>
                <w:color w:val="000000"/>
              </w:rPr>
            </w:pPr>
            <w:r>
              <w:rPr>
                <w:rFonts w:eastAsia="Times New Roman" w:cstheme="minorHAnsi"/>
                <w:color w:val="000000"/>
              </w:rPr>
              <w:t xml:space="preserve">Има конструктивен и партнерски однос помеѓу органите на управување и раководење </w:t>
            </w:r>
          </w:p>
          <w:p w:rsidR="00540626" w:rsidRDefault="004219C1">
            <w:pPr>
              <w:pStyle w:val="ListParagraph"/>
              <w:numPr>
                <w:ilvl w:val="0"/>
                <w:numId w:val="36"/>
              </w:numPr>
              <w:spacing w:after="0" w:line="240" w:lineRule="auto"/>
              <w:ind w:left="414" w:right="57" w:hanging="357"/>
              <w:rPr>
                <w:rFonts w:eastAsia="Times New Roman" w:cstheme="minorHAnsi"/>
                <w:color w:val="000000"/>
              </w:rPr>
            </w:pPr>
            <w:r>
              <w:rPr>
                <w:rFonts w:eastAsia="Times New Roman" w:cstheme="minorHAnsi"/>
                <w:color w:val="000000"/>
              </w:rPr>
              <w:t>Запазена е законитоста на работењето нараководниот орган</w:t>
            </w:r>
          </w:p>
          <w:p w:rsidR="00540626" w:rsidRDefault="004219C1">
            <w:pPr>
              <w:numPr>
                <w:ilvl w:val="0"/>
                <w:numId w:val="36"/>
              </w:numPr>
              <w:autoSpaceDE w:val="0"/>
              <w:autoSpaceDN w:val="0"/>
              <w:adjustRightInd w:val="0"/>
              <w:spacing w:after="0" w:line="240" w:lineRule="auto"/>
              <w:ind w:left="414" w:right="57" w:hanging="357"/>
              <w:rPr>
                <w:rFonts w:cstheme="minorHAnsi"/>
                <w:color w:val="000000"/>
              </w:rPr>
            </w:pPr>
            <w:r>
              <w:rPr>
                <w:rFonts w:cstheme="minorHAnsi"/>
                <w:color w:val="000000"/>
              </w:rPr>
              <w:t xml:space="preserve">Директорот научилиштето води грижа за целокупната организација и реализација на воспитно-образовната работа  воучилиштето. </w:t>
            </w:r>
          </w:p>
          <w:p w:rsidR="00540626" w:rsidRDefault="004219C1">
            <w:pPr>
              <w:numPr>
                <w:ilvl w:val="0"/>
                <w:numId w:val="36"/>
              </w:numPr>
              <w:autoSpaceDE w:val="0"/>
              <w:autoSpaceDN w:val="0"/>
              <w:adjustRightInd w:val="0"/>
              <w:spacing w:after="0" w:line="240" w:lineRule="auto"/>
              <w:ind w:left="414" w:right="57" w:hanging="357"/>
              <w:rPr>
                <w:rFonts w:cstheme="minorHAnsi"/>
                <w:color w:val="000000"/>
              </w:rPr>
            </w:pPr>
            <w:r>
              <w:rPr>
                <w:rFonts w:eastAsia="Candara" w:cstheme="minorHAnsi"/>
                <w:color w:val="231F20"/>
              </w:rPr>
              <w:t>Училиштето има пропишани процедури за донесување на училишни политики и програми кои ги подобрува во континуитет</w:t>
            </w:r>
          </w:p>
          <w:p w:rsidR="00540626" w:rsidRDefault="004219C1">
            <w:pPr>
              <w:numPr>
                <w:ilvl w:val="0"/>
                <w:numId w:val="36"/>
              </w:numPr>
              <w:autoSpaceDE w:val="0"/>
              <w:autoSpaceDN w:val="0"/>
              <w:adjustRightInd w:val="0"/>
              <w:spacing w:after="0" w:line="240" w:lineRule="auto"/>
              <w:ind w:left="414" w:right="57" w:hanging="357"/>
              <w:rPr>
                <w:rFonts w:cstheme="minorHAnsi"/>
                <w:color w:val="000000"/>
              </w:rPr>
            </w:pPr>
            <w:r>
              <w:rPr>
                <w:rFonts w:eastAsia="Candara" w:cstheme="minorHAnsi"/>
                <w:color w:val="231F20"/>
              </w:rPr>
              <w:t>Училиштето континуираногиподобруваполитикитевоучилиштетозамеѓуетничкаинтеграција,намалувањенанасилството</w:t>
            </w:r>
            <w:r>
              <w:rPr>
                <w:rFonts w:eastAsia="Candara" w:cstheme="minorHAnsi"/>
                <w:color w:val="231F20"/>
                <w:spacing w:val="-6"/>
              </w:rPr>
              <w:t xml:space="preserve">, </w:t>
            </w:r>
            <w:r>
              <w:rPr>
                <w:rFonts w:eastAsia="Candara" w:cstheme="minorHAnsi"/>
                <w:color w:val="231F20"/>
              </w:rPr>
              <w:t>недискриминација и младинското учество</w:t>
            </w:r>
          </w:p>
          <w:p w:rsidR="00540626" w:rsidRDefault="004219C1">
            <w:pPr>
              <w:numPr>
                <w:ilvl w:val="0"/>
                <w:numId w:val="36"/>
              </w:numPr>
              <w:autoSpaceDE w:val="0"/>
              <w:autoSpaceDN w:val="0"/>
              <w:adjustRightInd w:val="0"/>
              <w:spacing w:after="0" w:line="240" w:lineRule="auto"/>
              <w:ind w:left="414" w:right="57" w:hanging="357"/>
              <w:rPr>
                <w:rFonts w:cstheme="minorHAnsi"/>
                <w:color w:val="000000"/>
              </w:rPr>
            </w:pPr>
            <w:r>
              <w:rPr>
                <w:rFonts w:eastAsia="Candara" w:cstheme="minorHAnsi"/>
                <w:color w:val="231F20"/>
              </w:rPr>
              <w:t>Училиштето има акциски планови за поставените цели кои се усогласени со образовните политики</w:t>
            </w:r>
          </w:p>
          <w:p w:rsidR="00540626" w:rsidRDefault="004219C1">
            <w:pPr>
              <w:numPr>
                <w:ilvl w:val="0"/>
                <w:numId w:val="36"/>
              </w:numPr>
              <w:autoSpaceDE w:val="0"/>
              <w:autoSpaceDN w:val="0"/>
              <w:adjustRightInd w:val="0"/>
              <w:spacing w:after="0" w:line="240" w:lineRule="auto"/>
              <w:ind w:left="414" w:right="57" w:hanging="357"/>
              <w:rPr>
                <w:rFonts w:cstheme="minorHAnsi"/>
                <w:color w:val="000000"/>
              </w:rPr>
            </w:pPr>
            <w:r>
              <w:rPr>
                <w:rFonts w:cstheme="minorHAnsi"/>
                <w:color w:val="000000"/>
              </w:rPr>
              <w:t>Училиштето го поддржува  професионален развој на вработените</w:t>
            </w:r>
          </w:p>
          <w:p w:rsidR="00540626" w:rsidRDefault="004219C1">
            <w:pPr>
              <w:numPr>
                <w:ilvl w:val="0"/>
                <w:numId w:val="36"/>
              </w:numPr>
              <w:autoSpaceDE w:val="0"/>
              <w:autoSpaceDN w:val="0"/>
              <w:adjustRightInd w:val="0"/>
              <w:spacing w:after="0" w:line="240" w:lineRule="auto"/>
              <w:ind w:left="414" w:right="57" w:hanging="357"/>
              <w:rPr>
                <w:rFonts w:cstheme="minorHAnsi"/>
                <w:color w:val="000000"/>
              </w:rPr>
            </w:pPr>
            <w:r>
              <w:rPr>
                <w:rFonts w:cstheme="minorHAnsi"/>
                <w:color w:val="000000"/>
              </w:rPr>
              <w:t>Училиштето обезбедува финансиски  средства согласно потребите на наставниците и унапредувањето на в.о.процес, а според  програмата за професионален развој.</w:t>
            </w:r>
          </w:p>
          <w:p w:rsidR="00540626" w:rsidRDefault="004219C1">
            <w:pPr>
              <w:numPr>
                <w:ilvl w:val="0"/>
                <w:numId w:val="36"/>
              </w:numPr>
              <w:autoSpaceDE w:val="0"/>
              <w:autoSpaceDN w:val="0"/>
              <w:adjustRightInd w:val="0"/>
              <w:spacing w:after="0" w:line="240" w:lineRule="auto"/>
              <w:ind w:left="414" w:right="57" w:hanging="357"/>
              <w:rPr>
                <w:rFonts w:cstheme="minorHAnsi"/>
                <w:b/>
                <w:color w:val="000000"/>
              </w:rPr>
            </w:pPr>
            <w:r>
              <w:rPr>
                <w:rFonts w:eastAsia="Candara" w:cstheme="minorHAnsi"/>
                <w:color w:val="231F20"/>
              </w:rPr>
              <w:t>Училиштето ги детектира и планира потребите од осовременување на материјално­технички средства и инфраструктурата во училиштето.</w:t>
            </w:r>
          </w:p>
          <w:p w:rsidR="00540626" w:rsidRDefault="004219C1">
            <w:pPr>
              <w:pStyle w:val="ListParagraph"/>
              <w:autoSpaceDE w:val="0"/>
              <w:autoSpaceDN w:val="0"/>
              <w:adjustRightInd w:val="0"/>
              <w:spacing w:after="0" w:line="240" w:lineRule="auto"/>
              <w:ind w:left="0"/>
              <w:rPr>
                <w:rFonts w:cs="Times New Roman CYR"/>
                <w:b/>
                <w:color w:val="000000"/>
                <w:sz w:val="24"/>
                <w:szCs w:val="24"/>
              </w:rPr>
            </w:pPr>
            <w:r>
              <w:rPr>
                <w:rFonts w:cstheme="minorHAnsi"/>
                <w:color w:val="000000"/>
              </w:rPr>
              <w:t>Училиштето обезбедува  континуирано подобрување на условите за работа</w:t>
            </w:r>
          </w:p>
          <w:p w:rsidR="00540626" w:rsidRDefault="00540626">
            <w:pPr>
              <w:autoSpaceDE w:val="0"/>
              <w:autoSpaceDN w:val="0"/>
              <w:adjustRightInd w:val="0"/>
              <w:spacing w:after="0" w:line="240" w:lineRule="auto"/>
              <w:ind w:left="341" w:right="57"/>
              <w:rPr>
                <w:rFonts w:cs="Times New Roman CYR"/>
                <w:color w:val="000000"/>
                <w:sz w:val="24"/>
              </w:rPr>
            </w:pPr>
          </w:p>
        </w:tc>
      </w:tr>
      <w:tr w:rsidR="00540626">
        <w:trPr>
          <w:trHeight w:val="1"/>
        </w:trPr>
        <w:tc>
          <w:tcPr>
            <w:tcW w:w="13606"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540626" w:rsidRDefault="00540626">
            <w:pPr>
              <w:pStyle w:val="ListParagraph"/>
              <w:autoSpaceDE w:val="0"/>
              <w:autoSpaceDN w:val="0"/>
              <w:adjustRightInd w:val="0"/>
              <w:spacing w:after="0" w:line="240" w:lineRule="auto"/>
              <w:ind w:left="0"/>
              <w:rPr>
                <w:rFonts w:cs="Times New Roman CYR"/>
                <w:color w:val="000000"/>
                <w:sz w:val="24"/>
                <w:szCs w:val="24"/>
                <w:lang w:val="en-US"/>
              </w:rPr>
            </w:pPr>
          </w:p>
          <w:p w:rsidR="00540626" w:rsidRDefault="004219C1">
            <w:pPr>
              <w:pStyle w:val="ListParagraph"/>
              <w:autoSpaceDE w:val="0"/>
              <w:autoSpaceDN w:val="0"/>
              <w:adjustRightInd w:val="0"/>
              <w:spacing w:after="0" w:line="240" w:lineRule="auto"/>
              <w:ind w:left="0"/>
              <w:rPr>
                <w:rFonts w:cs="Times New Roman CYR"/>
                <w:b/>
                <w:color w:val="000000"/>
                <w:sz w:val="24"/>
                <w:szCs w:val="24"/>
              </w:rPr>
            </w:pPr>
            <w:r>
              <w:rPr>
                <w:rFonts w:cs="Times New Roman CYR"/>
                <w:b/>
                <w:color w:val="000000"/>
                <w:sz w:val="24"/>
                <w:szCs w:val="24"/>
              </w:rPr>
              <w:t>Слабости:</w:t>
            </w:r>
          </w:p>
          <w:p w:rsidR="00540626" w:rsidRDefault="004219C1">
            <w:pPr>
              <w:pStyle w:val="ListParagraph"/>
              <w:numPr>
                <w:ilvl w:val="0"/>
                <w:numId w:val="36"/>
              </w:numPr>
              <w:autoSpaceDE w:val="0"/>
              <w:autoSpaceDN w:val="0"/>
              <w:adjustRightInd w:val="0"/>
              <w:spacing w:after="0" w:line="240" w:lineRule="auto"/>
              <w:ind w:left="414" w:right="57" w:hanging="357"/>
              <w:rPr>
                <w:rFonts w:cstheme="minorHAnsi"/>
                <w:color w:val="000000"/>
              </w:rPr>
            </w:pPr>
            <w:r>
              <w:rPr>
                <w:rFonts w:cstheme="minorHAnsi"/>
                <w:color w:val="000000"/>
              </w:rPr>
              <w:t>Поголема транспарентност на заклучоците и одлукитена УО</w:t>
            </w:r>
          </w:p>
          <w:p w:rsidR="00540626" w:rsidRDefault="004219C1">
            <w:pPr>
              <w:pStyle w:val="ListParagraph"/>
              <w:numPr>
                <w:ilvl w:val="0"/>
                <w:numId w:val="37"/>
              </w:numPr>
              <w:spacing w:after="0" w:line="240" w:lineRule="auto"/>
              <w:ind w:left="414" w:right="57" w:hanging="357"/>
              <w:jc w:val="both"/>
              <w:rPr>
                <w:rFonts w:eastAsia="Candara" w:cstheme="minorHAnsi"/>
                <w:color w:val="231F20"/>
              </w:rPr>
            </w:pPr>
            <w:r>
              <w:rPr>
                <w:rFonts w:eastAsia="Candara" w:cstheme="minorHAnsi"/>
                <w:color w:val="231F20"/>
              </w:rPr>
              <w:t xml:space="preserve">Недоволно активно учество на УО во креирањето на училишни политики во кои се афирмира меѓуетничката интеграција во </w:t>
            </w:r>
            <w:r>
              <w:rPr>
                <w:rFonts w:eastAsia="Candara" w:cstheme="minorHAnsi"/>
                <w:color w:val="231F20"/>
              </w:rPr>
              <w:lastRenderedPageBreak/>
              <w:t>образованието</w:t>
            </w:r>
          </w:p>
          <w:p w:rsidR="00540626" w:rsidRDefault="004219C1">
            <w:pPr>
              <w:pStyle w:val="ListParagraph"/>
              <w:numPr>
                <w:ilvl w:val="0"/>
                <w:numId w:val="37"/>
              </w:numPr>
              <w:spacing w:after="0" w:line="240" w:lineRule="auto"/>
              <w:ind w:left="414" w:right="57" w:hanging="357"/>
              <w:jc w:val="both"/>
              <w:rPr>
                <w:rFonts w:eastAsia="Candara" w:cstheme="minorHAnsi"/>
                <w:color w:val="231F20"/>
              </w:rPr>
            </w:pPr>
            <w:r>
              <w:rPr>
                <w:rFonts w:eastAsia="Candara" w:cstheme="minorHAnsi"/>
                <w:color w:val="231F20"/>
              </w:rPr>
              <w:t>Раководниот органнедоволно ја поттикнува тимскатаработапрекувклучувањенав</w:t>
            </w:r>
            <w:r>
              <w:rPr>
                <w:rFonts w:eastAsia="Candara" w:cstheme="minorHAnsi"/>
                <w:color w:val="231F20"/>
                <w:spacing w:val="1"/>
              </w:rPr>
              <w:t>р</w:t>
            </w:r>
            <w:r>
              <w:rPr>
                <w:rFonts w:eastAsia="Candara" w:cstheme="minorHAnsi"/>
                <w:color w:val="231F20"/>
              </w:rPr>
              <w:t>аботенитево процесотнаразвојнаполитики,планирањеиобезбедувањеквалитет</w:t>
            </w:r>
          </w:p>
          <w:p w:rsidR="00540626" w:rsidRDefault="004219C1">
            <w:pPr>
              <w:pStyle w:val="ListParagraph"/>
              <w:numPr>
                <w:ilvl w:val="0"/>
                <w:numId w:val="37"/>
              </w:numPr>
              <w:spacing w:after="0" w:line="240" w:lineRule="auto"/>
              <w:ind w:left="414" w:right="57" w:hanging="357"/>
              <w:jc w:val="both"/>
              <w:rPr>
                <w:rFonts w:eastAsia="Candara" w:cstheme="minorHAnsi"/>
                <w:color w:val="231F20"/>
              </w:rPr>
            </w:pPr>
            <w:r>
              <w:rPr>
                <w:rFonts w:eastAsia="Candara" w:cstheme="minorHAnsi"/>
                <w:color w:val="231F20"/>
              </w:rPr>
              <w:t>Зголемување на вклученоста на поголем дел од вработените за понудени обуки</w:t>
            </w:r>
          </w:p>
          <w:p w:rsidR="00540626" w:rsidRDefault="004219C1">
            <w:pPr>
              <w:pStyle w:val="ListParagraph"/>
              <w:numPr>
                <w:ilvl w:val="0"/>
                <w:numId w:val="37"/>
              </w:numPr>
              <w:spacing w:after="0" w:line="240" w:lineRule="auto"/>
              <w:ind w:left="414" w:right="57" w:hanging="357"/>
              <w:jc w:val="both"/>
              <w:rPr>
                <w:rFonts w:eastAsia="Candara" w:cstheme="minorHAnsi"/>
                <w:color w:val="231F20"/>
              </w:rPr>
            </w:pPr>
            <w:r>
              <w:rPr>
                <w:rFonts w:eastAsia="Candara" w:cstheme="minorHAnsi"/>
                <w:color w:val="231F20"/>
              </w:rPr>
              <w:t>Недоволна вклученост на родителите и учениците при креирањето на училишните политики.</w:t>
            </w:r>
          </w:p>
          <w:p w:rsidR="00540626" w:rsidRDefault="004219C1">
            <w:pPr>
              <w:pStyle w:val="ListParagraph"/>
              <w:autoSpaceDE w:val="0"/>
              <w:autoSpaceDN w:val="0"/>
              <w:adjustRightInd w:val="0"/>
              <w:spacing w:after="0" w:line="240" w:lineRule="auto"/>
              <w:ind w:left="0"/>
              <w:rPr>
                <w:rFonts w:cs="Times New Roman CYR"/>
                <w:b/>
                <w:color w:val="000000"/>
                <w:sz w:val="24"/>
                <w:szCs w:val="24"/>
              </w:rPr>
            </w:pPr>
            <w:r>
              <w:rPr>
                <w:rFonts w:eastAsia="Candara" w:cstheme="minorHAnsi"/>
                <w:color w:val="231F20"/>
              </w:rPr>
              <w:t>Обезбедување на повеќе средства од донатори за наменско инвестирање во однос на осовременување со материјално-технички средства и подобрување на инфраструктурата</w:t>
            </w:r>
          </w:p>
          <w:p w:rsidR="00540626" w:rsidRDefault="00540626">
            <w:pPr>
              <w:pStyle w:val="ListParagraph"/>
              <w:autoSpaceDE w:val="0"/>
              <w:autoSpaceDN w:val="0"/>
              <w:adjustRightInd w:val="0"/>
              <w:spacing w:after="0" w:line="240" w:lineRule="auto"/>
              <w:ind w:right="57"/>
              <w:rPr>
                <w:rFonts w:cs="Times New Roman CYR"/>
                <w:color w:val="000000"/>
                <w:sz w:val="24"/>
                <w:szCs w:val="24"/>
                <w:lang w:val="en-US"/>
              </w:rPr>
            </w:pPr>
          </w:p>
        </w:tc>
      </w:tr>
      <w:tr w:rsidR="00540626">
        <w:trPr>
          <w:trHeight w:val="1"/>
        </w:trPr>
        <w:tc>
          <w:tcPr>
            <w:tcW w:w="13606"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540626" w:rsidRDefault="00540626">
            <w:pPr>
              <w:pStyle w:val="ListParagraph"/>
              <w:autoSpaceDE w:val="0"/>
              <w:autoSpaceDN w:val="0"/>
              <w:adjustRightInd w:val="0"/>
              <w:spacing w:after="0" w:line="240" w:lineRule="auto"/>
              <w:ind w:left="0"/>
              <w:rPr>
                <w:rFonts w:cs="Times New Roman CYR"/>
                <w:color w:val="000000"/>
                <w:sz w:val="24"/>
                <w:szCs w:val="24"/>
                <w:lang w:val="en-US"/>
              </w:rPr>
            </w:pPr>
          </w:p>
          <w:p w:rsidR="00540626" w:rsidRDefault="004219C1">
            <w:pPr>
              <w:pStyle w:val="ListParagraph"/>
              <w:autoSpaceDE w:val="0"/>
              <w:autoSpaceDN w:val="0"/>
              <w:adjustRightInd w:val="0"/>
              <w:spacing w:after="0" w:line="240" w:lineRule="auto"/>
              <w:ind w:left="0"/>
              <w:rPr>
                <w:rFonts w:cs="Times New Roman CYR"/>
                <w:b/>
                <w:color w:val="000000"/>
                <w:sz w:val="24"/>
                <w:szCs w:val="24"/>
                <w:lang w:val="en-US"/>
              </w:rPr>
            </w:pPr>
            <w:r>
              <w:rPr>
                <w:rFonts w:cs="Times New Roman CYR"/>
                <w:b/>
                <w:color w:val="000000"/>
                <w:sz w:val="24"/>
                <w:szCs w:val="24"/>
              </w:rPr>
              <w:t>Идни активности:</w:t>
            </w:r>
          </w:p>
          <w:p w:rsidR="00540626" w:rsidRDefault="004219C1">
            <w:pPr>
              <w:pStyle w:val="ListParagraph"/>
              <w:autoSpaceDE w:val="0"/>
              <w:autoSpaceDN w:val="0"/>
              <w:adjustRightInd w:val="0"/>
              <w:spacing w:after="0" w:line="240" w:lineRule="auto"/>
              <w:ind w:left="0"/>
              <w:rPr>
                <w:rFonts w:cs="Times New Roman CYR"/>
                <w:b/>
                <w:color w:val="000000"/>
                <w:sz w:val="24"/>
                <w:szCs w:val="24"/>
              </w:rPr>
            </w:pPr>
            <w:r>
              <w:rPr>
                <w:rFonts w:ascii="Calibri" w:hAnsi="Calibri"/>
                <w:b/>
                <w:bCs/>
                <w:sz w:val="24"/>
                <w:szCs w:val="24"/>
              </w:rPr>
              <w:t>Приоритетни подподрачја (оддели) во рамките на ова подрачје кои може да бидат вклучени во планот за развој на училиштето</w:t>
            </w:r>
            <w:r>
              <w:rPr>
                <w:rFonts w:ascii="Calibri" w:hAnsi="Calibri"/>
                <w:b/>
                <w:bCs/>
                <w:sz w:val="24"/>
                <w:szCs w:val="24"/>
                <w:lang w:val="ru-RU"/>
              </w:rPr>
              <w:t>:</w:t>
            </w:r>
          </w:p>
          <w:p w:rsidR="00540626" w:rsidRDefault="004219C1">
            <w:pPr>
              <w:pStyle w:val="ListParagraph"/>
              <w:numPr>
                <w:ilvl w:val="0"/>
                <w:numId w:val="38"/>
              </w:numPr>
              <w:spacing w:after="0" w:line="235" w:lineRule="auto"/>
              <w:ind w:left="170" w:right="397" w:hanging="113"/>
              <w:jc w:val="both"/>
              <w:rPr>
                <w:rFonts w:eastAsia="Candara" w:cstheme="minorHAnsi"/>
                <w:color w:val="231F20"/>
              </w:rPr>
            </w:pPr>
            <w:r>
              <w:rPr>
                <w:rFonts w:eastAsia="Candara" w:cstheme="minorHAnsi"/>
                <w:color w:val="231F20"/>
              </w:rPr>
              <w:t>Потребно е поактивно учество на УО во креирањето политики во кои се афирмира инклузивноста на училиштето и меѓуетничката интеграција во образованието.</w:t>
            </w:r>
          </w:p>
          <w:p w:rsidR="00540626" w:rsidRDefault="004219C1">
            <w:pPr>
              <w:pStyle w:val="ListParagraph"/>
              <w:numPr>
                <w:ilvl w:val="0"/>
                <w:numId w:val="38"/>
              </w:numPr>
              <w:spacing w:after="0" w:line="235" w:lineRule="auto"/>
              <w:ind w:left="170" w:right="397" w:hanging="113"/>
              <w:jc w:val="both"/>
              <w:rPr>
                <w:rFonts w:eastAsia="Candara" w:cstheme="minorHAnsi"/>
                <w:color w:val="231F20"/>
              </w:rPr>
            </w:pPr>
            <w:r>
              <w:rPr>
                <w:rFonts w:eastAsia="Candara" w:cstheme="minorHAnsi"/>
                <w:color w:val="231F20"/>
              </w:rPr>
              <w:t>За обезбедување поголема транспарентност на работата и одлуките на УО истакнување на заклучоците од седниците на оглсна табла и на веб страната на училиштето</w:t>
            </w:r>
          </w:p>
          <w:p w:rsidR="00540626" w:rsidRDefault="004219C1">
            <w:pPr>
              <w:pStyle w:val="ListParagraph"/>
              <w:numPr>
                <w:ilvl w:val="0"/>
                <w:numId w:val="38"/>
              </w:numPr>
              <w:spacing w:after="0" w:line="235" w:lineRule="auto"/>
              <w:ind w:left="170" w:right="397" w:hanging="113"/>
              <w:jc w:val="both"/>
              <w:rPr>
                <w:rFonts w:eastAsia="Candara" w:cstheme="minorHAnsi"/>
                <w:color w:val="231F20"/>
              </w:rPr>
            </w:pPr>
            <w:r>
              <w:rPr>
                <w:rFonts w:eastAsia="Candara" w:cstheme="minorHAnsi"/>
                <w:color w:val="231F20"/>
              </w:rPr>
              <w:t>Раководниот органда ја поттикнува тимскатаработапрекувклучувањенав</w:t>
            </w:r>
            <w:r>
              <w:rPr>
                <w:rFonts w:eastAsia="Candara" w:cstheme="minorHAnsi"/>
                <w:color w:val="231F20"/>
                <w:spacing w:val="1"/>
              </w:rPr>
              <w:t>р</w:t>
            </w:r>
            <w:r>
              <w:rPr>
                <w:rFonts w:eastAsia="Candara" w:cstheme="minorHAnsi"/>
                <w:color w:val="231F20"/>
              </w:rPr>
              <w:t xml:space="preserve">аботенитево </w:t>
            </w:r>
            <w:bookmarkStart w:id="0" w:name="_GoBack"/>
            <w:r>
              <w:rPr>
                <w:rFonts w:eastAsia="Candara" w:cstheme="minorHAnsi"/>
                <w:color w:val="231F20"/>
              </w:rPr>
              <w:t>процесотнаразвојнаполитики,планирањеиобезбедувањеквалитет</w:t>
            </w:r>
          </w:p>
          <w:p w:rsidR="00540626" w:rsidRDefault="004219C1">
            <w:pPr>
              <w:pStyle w:val="ListParagraph"/>
              <w:numPr>
                <w:ilvl w:val="0"/>
                <w:numId w:val="38"/>
              </w:numPr>
              <w:spacing w:after="0" w:line="235" w:lineRule="auto"/>
              <w:ind w:left="170" w:right="397" w:hanging="113"/>
              <w:jc w:val="both"/>
              <w:rPr>
                <w:rFonts w:eastAsia="Candara" w:cstheme="minorHAnsi"/>
                <w:color w:val="231F20"/>
                <w:highlight w:val="yellow"/>
              </w:rPr>
            </w:pPr>
            <w:r>
              <w:rPr>
                <w:rFonts w:eastAsia="Candara" w:cstheme="minorHAnsi"/>
                <w:color w:val="231F20"/>
              </w:rPr>
              <w:t xml:space="preserve"> Поголема вклученост на родителите и учениците при креирањето на училишните политики.</w:t>
            </w:r>
            <w:bookmarkEnd w:id="0"/>
          </w:p>
          <w:p w:rsidR="00540626" w:rsidRDefault="004219C1">
            <w:pPr>
              <w:pStyle w:val="ListParagraph"/>
              <w:numPr>
                <w:ilvl w:val="0"/>
                <w:numId w:val="38"/>
              </w:numPr>
              <w:autoSpaceDE w:val="0"/>
              <w:autoSpaceDN w:val="0"/>
              <w:adjustRightInd w:val="0"/>
              <w:spacing w:after="0" w:line="240" w:lineRule="auto"/>
              <w:ind w:left="170" w:hanging="113"/>
              <w:rPr>
                <w:rFonts w:cstheme="minorHAnsi"/>
                <w:color w:val="000000"/>
                <w:szCs w:val="24"/>
              </w:rPr>
            </w:pPr>
            <w:r>
              <w:rPr>
                <w:rFonts w:eastAsia="Candara" w:cstheme="minorHAnsi"/>
                <w:color w:val="231F20"/>
              </w:rPr>
              <w:t>Зголемено обезбедување на средства од донатори за наменско инвестирање во однос на осовременување  со материјално технички средства и подобрување на инфраструктурата.</w:t>
            </w:r>
          </w:p>
          <w:p w:rsidR="00540626" w:rsidRDefault="004219C1">
            <w:pPr>
              <w:pStyle w:val="ListParagraph"/>
              <w:numPr>
                <w:ilvl w:val="0"/>
                <w:numId w:val="38"/>
              </w:numPr>
              <w:autoSpaceDE w:val="0"/>
              <w:autoSpaceDN w:val="0"/>
              <w:adjustRightInd w:val="0"/>
              <w:spacing w:after="0" w:line="240" w:lineRule="auto"/>
              <w:ind w:left="170" w:hanging="113"/>
              <w:rPr>
                <w:rFonts w:cstheme="minorHAnsi"/>
                <w:color w:val="000000"/>
                <w:szCs w:val="24"/>
              </w:rPr>
            </w:pPr>
            <w:r>
              <w:rPr>
                <w:rFonts w:eastAsia="Times New Roman" w:cstheme="minorHAnsi"/>
                <w:color w:val="000000"/>
              </w:rPr>
              <w:t xml:space="preserve">Во поглед на материјално-техничките услови при </w:t>
            </w:r>
            <w:r>
              <w:rPr>
                <w:rFonts w:eastAsia="Times New Roman" w:cstheme="minorHAnsi"/>
                <w:b/>
                <w:color w:val="000000"/>
              </w:rPr>
              <w:t>изработката на финансовиот план</w:t>
            </w:r>
            <w:r>
              <w:rPr>
                <w:rFonts w:eastAsia="Times New Roman" w:cstheme="minorHAnsi"/>
                <w:color w:val="000000"/>
              </w:rPr>
              <w:t xml:space="preserve"> да се предвидат најголем дел од средствата од ставката за наставни средства и помагала за компјутери/таблети, спортска опрема/и реквизити и сл. Одржување на пракса активите да поднесуваат извештај за потребни наставни и нагледни средства и материјали пред почетокот на секое полугодие и обезбедување на истите според финансиските можности на училиштето.</w:t>
            </w:r>
          </w:p>
          <w:p w:rsidR="00540626" w:rsidRDefault="00540626">
            <w:pPr>
              <w:suppressAutoHyphens/>
              <w:autoSpaceDE w:val="0"/>
              <w:spacing w:after="0" w:line="235" w:lineRule="auto"/>
              <w:ind w:left="720" w:right="395"/>
              <w:jc w:val="both"/>
              <w:rPr>
                <w:rFonts w:cs="Times New Roman CYR"/>
                <w:color w:val="000000"/>
                <w:sz w:val="24"/>
                <w:szCs w:val="24"/>
                <w:lang w:val="en-US"/>
              </w:rPr>
            </w:pPr>
          </w:p>
        </w:tc>
      </w:tr>
    </w:tbl>
    <w:p w:rsidR="00540626" w:rsidRDefault="00540626">
      <w:pPr>
        <w:spacing w:after="0" w:line="240" w:lineRule="auto"/>
      </w:pPr>
    </w:p>
    <w:p w:rsidR="00540626" w:rsidRDefault="00540626">
      <w:pPr>
        <w:spacing w:after="0" w:line="240" w:lineRule="auto"/>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4219C1">
      <w:pPr>
        <w:spacing w:after="0" w:line="240" w:lineRule="auto"/>
        <w:ind w:right="-20"/>
        <w:jc w:val="both"/>
        <w:rPr>
          <w:sz w:val="24"/>
          <w:szCs w:val="24"/>
        </w:rPr>
      </w:pPr>
      <w:r>
        <w:rPr>
          <w:sz w:val="24"/>
          <w:szCs w:val="24"/>
        </w:rPr>
        <w:t>Резултатите од Самоевалуацијата за периодот 202</w:t>
      </w:r>
      <w:r>
        <w:rPr>
          <w:sz w:val="24"/>
          <w:szCs w:val="24"/>
          <w:lang w:val="en-GB"/>
        </w:rPr>
        <w:t>3</w:t>
      </w:r>
      <w:r>
        <w:rPr>
          <w:sz w:val="24"/>
          <w:szCs w:val="24"/>
        </w:rPr>
        <w:t>-202</w:t>
      </w:r>
      <w:r>
        <w:rPr>
          <w:sz w:val="24"/>
          <w:szCs w:val="24"/>
          <w:lang w:val="en-GB"/>
        </w:rPr>
        <w:t>5</w:t>
      </w:r>
      <w:r>
        <w:rPr>
          <w:sz w:val="24"/>
          <w:szCs w:val="24"/>
        </w:rPr>
        <w:t xml:space="preserve">година со предлог на мерки за подобрување на квалитетот на воспитно-образовната работа, комисијата ги доставува до училишниот одбор, директорот на училиштето и основачот. </w:t>
      </w:r>
    </w:p>
    <w:p w:rsidR="00540626" w:rsidRDefault="004219C1">
      <w:pPr>
        <w:spacing w:after="0" w:line="240" w:lineRule="auto"/>
        <w:ind w:right="-20"/>
        <w:jc w:val="both"/>
        <w:rPr>
          <w:sz w:val="24"/>
          <w:szCs w:val="24"/>
        </w:rPr>
      </w:pPr>
      <w:r>
        <w:rPr>
          <w:sz w:val="24"/>
          <w:szCs w:val="24"/>
        </w:rPr>
        <w:t xml:space="preserve">Извештајот ќе се објави на интернет страната на училиштето и на општината. </w:t>
      </w:r>
    </w:p>
    <w:p w:rsidR="00540626" w:rsidRDefault="004219C1">
      <w:pPr>
        <w:spacing w:after="0" w:line="240" w:lineRule="auto"/>
        <w:ind w:right="-20"/>
        <w:jc w:val="both"/>
        <w:rPr>
          <w:sz w:val="24"/>
          <w:szCs w:val="24"/>
        </w:rPr>
      </w:pPr>
      <w:r>
        <w:rPr>
          <w:sz w:val="24"/>
          <w:szCs w:val="24"/>
        </w:rPr>
        <w:t>Исто така извештајот со резултатите од Самоевалуацијата на училиштето во електронска форма го доставува до ДИЦ во рок од 30 дена од денот на завршувањето на самоевалуацијата.</w:t>
      </w:r>
    </w:p>
    <w:p w:rsidR="00540626" w:rsidRDefault="00540626">
      <w:pPr>
        <w:spacing w:after="0" w:line="240" w:lineRule="auto"/>
        <w:ind w:right="-20"/>
        <w:jc w:val="both"/>
      </w:pPr>
    </w:p>
    <w:p w:rsidR="00540626" w:rsidRDefault="004219C1">
      <w:pPr>
        <w:jc w:val="center"/>
        <w:rPr>
          <w:b/>
          <w:sz w:val="28"/>
          <w:szCs w:val="28"/>
          <w:u w:val="single"/>
        </w:rPr>
      </w:pPr>
      <w:r>
        <w:rPr>
          <w:b/>
          <w:sz w:val="28"/>
          <w:szCs w:val="28"/>
          <w:u w:val="single"/>
        </w:rPr>
        <w:t>Комисија за самоевалуација</w:t>
      </w:r>
    </w:p>
    <w:tbl>
      <w:tblPr>
        <w:tblStyle w:val="TableGrid"/>
        <w:tblW w:w="0" w:type="auto"/>
        <w:jc w:val="center"/>
        <w:tblLook w:val="04A0"/>
      </w:tblPr>
      <w:tblGrid>
        <w:gridCol w:w="5189"/>
        <w:gridCol w:w="4961"/>
      </w:tblGrid>
      <w:tr w:rsidR="00540626">
        <w:trPr>
          <w:trHeight w:val="340"/>
          <w:jc w:val="center"/>
        </w:trPr>
        <w:tc>
          <w:tcPr>
            <w:tcW w:w="10150" w:type="dxa"/>
            <w:gridSpan w:val="2"/>
            <w:vAlign w:val="center"/>
          </w:tcPr>
          <w:p w:rsidR="00540626" w:rsidRDefault="004219C1">
            <w:pPr>
              <w:tabs>
                <w:tab w:val="left" w:pos="3772"/>
                <w:tab w:val="center" w:pos="4680"/>
              </w:tabs>
              <w:spacing w:after="0" w:line="240" w:lineRule="auto"/>
              <w:jc w:val="center"/>
            </w:pPr>
            <w:r>
              <w:t>Име и презиме</w:t>
            </w:r>
          </w:p>
        </w:tc>
      </w:tr>
      <w:tr w:rsidR="00540626">
        <w:trPr>
          <w:trHeight w:val="283"/>
          <w:jc w:val="center"/>
        </w:trPr>
        <w:tc>
          <w:tcPr>
            <w:tcW w:w="5189" w:type="dxa"/>
          </w:tcPr>
          <w:p w:rsidR="00540626" w:rsidRDefault="004219C1">
            <w:pPr>
              <w:spacing w:after="0" w:line="240" w:lineRule="auto"/>
            </w:pPr>
            <w:r>
              <w:t>1.Стручен соработник</w:t>
            </w:r>
          </w:p>
        </w:tc>
        <w:tc>
          <w:tcPr>
            <w:tcW w:w="4961" w:type="dxa"/>
          </w:tcPr>
          <w:p w:rsidR="00540626" w:rsidRDefault="004219C1">
            <w:pPr>
              <w:spacing w:after="0" w:line="240" w:lineRule="auto"/>
            </w:pPr>
            <w:r>
              <w:t>Елизабета Велеска</w:t>
            </w:r>
          </w:p>
        </w:tc>
      </w:tr>
      <w:tr w:rsidR="00540626">
        <w:trPr>
          <w:trHeight w:val="283"/>
          <w:jc w:val="center"/>
        </w:trPr>
        <w:tc>
          <w:tcPr>
            <w:tcW w:w="5189" w:type="dxa"/>
          </w:tcPr>
          <w:p w:rsidR="00540626" w:rsidRDefault="004219C1">
            <w:pPr>
              <w:spacing w:after="0" w:line="240" w:lineRule="auto"/>
            </w:pPr>
            <w:r>
              <w:t>2.Стручен соработник</w:t>
            </w:r>
          </w:p>
        </w:tc>
        <w:tc>
          <w:tcPr>
            <w:tcW w:w="4961" w:type="dxa"/>
          </w:tcPr>
          <w:p w:rsidR="00540626" w:rsidRDefault="004219C1">
            <w:pPr>
              <w:spacing w:after="0" w:line="240" w:lineRule="auto"/>
            </w:pPr>
            <w:r>
              <w:t>Кристина Темелкоска</w:t>
            </w:r>
          </w:p>
        </w:tc>
      </w:tr>
      <w:tr w:rsidR="00540626">
        <w:trPr>
          <w:trHeight w:val="283"/>
          <w:jc w:val="center"/>
        </w:trPr>
        <w:tc>
          <w:tcPr>
            <w:tcW w:w="5189" w:type="dxa"/>
          </w:tcPr>
          <w:p w:rsidR="00540626" w:rsidRDefault="004219C1">
            <w:pPr>
              <w:spacing w:after="0" w:line="240" w:lineRule="auto"/>
            </w:pPr>
            <w:r>
              <w:t>3. Наставник- предметна настава</w:t>
            </w:r>
          </w:p>
        </w:tc>
        <w:tc>
          <w:tcPr>
            <w:tcW w:w="4961" w:type="dxa"/>
          </w:tcPr>
          <w:p w:rsidR="00540626" w:rsidRDefault="004219C1">
            <w:pPr>
              <w:spacing w:after="0" w:line="240" w:lineRule="auto"/>
            </w:pPr>
            <w:r>
              <w:t>Јованка Велјаноска</w:t>
            </w:r>
          </w:p>
        </w:tc>
      </w:tr>
      <w:tr w:rsidR="00540626">
        <w:trPr>
          <w:trHeight w:val="283"/>
          <w:jc w:val="center"/>
        </w:trPr>
        <w:tc>
          <w:tcPr>
            <w:tcW w:w="5189" w:type="dxa"/>
          </w:tcPr>
          <w:p w:rsidR="00540626" w:rsidRDefault="004219C1">
            <w:pPr>
              <w:spacing w:after="0" w:line="240" w:lineRule="auto"/>
            </w:pPr>
            <w:r>
              <w:t>4. Наставник- наставник одделенска настава</w:t>
            </w:r>
          </w:p>
        </w:tc>
        <w:tc>
          <w:tcPr>
            <w:tcW w:w="4961" w:type="dxa"/>
          </w:tcPr>
          <w:p w:rsidR="00540626" w:rsidRDefault="004219C1">
            <w:pPr>
              <w:spacing w:after="0" w:line="240" w:lineRule="auto"/>
            </w:pPr>
            <w:r>
              <w:t>Горан Аврамоски</w:t>
            </w:r>
          </w:p>
        </w:tc>
      </w:tr>
      <w:tr w:rsidR="00540626">
        <w:trPr>
          <w:trHeight w:val="283"/>
          <w:jc w:val="center"/>
        </w:trPr>
        <w:tc>
          <w:tcPr>
            <w:tcW w:w="5189" w:type="dxa"/>
          </w:tcPr>
          <w:p w:rsidR="00540626" w:rsidRDefault="004219C1">
            <w:pPr>
              <w:spacing w:after="0" w:line="240" w:lineRule="auto"/>
            </w:pPr>
            <w:r>
              <w:t>5. Родител</w:t>
            </w:r>
          </w:p>
        </w:tc>
        <w:tc>
          <w:tcPr>
            <w:tcW w:w="4961" w:type="dxa"/>
          </w:tcPr>
          <w:p w:rsidR="00540626" w:rsidRDefault="004219C1">
            <w:pPr>
              <w:spacing w:after="0" w:line="240" w:lineRule="auto"/>
            </w:pPr>
            <w:r>
              <w:t>Александра Маркоска СР</w:t>
            </w:r>
          </w:p>
        </w:tc>
      </w:tr>
    </w:tbl>
    <w:p w:rsidR="00540626" w:rsidRDefault="004219C1">
      <w:pPr>
        <w:ind w:left="820"/>
        <w:rPr>
          <w:rFonts w:cs="Arial"/>
          <w:color w:val="000000"/>
        </w:rPr>
      </w:pPr>
      <w:r>
        <w:rPr>
          <w:rFonts w:cs="Arial"/>
          <w:color w:val="000000"/>
        </w:rPr>
        <w:tab/>
      </w:r>
    </w:p>
    <w:p w:rsidR="00540626" w:rsidRDefault="00540626">
      <w:pPr>
        <w:spacing w:after="0" w:line="240" w:lineRule="auto"/>
        <w:ind w:right="-20"/>
        <w:jc w:val="both"/>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540626">
      <w:pPr>
        <w:spacing w:after="0" w:line="240" w:lineRule="auto"/>
        <w:ind w:right="-20"/>
        <w:jc w:val="both"/>
      </w:pPr>
    </w:p>
    <w:p w:rsidR="00540626" w:rsidRDefault="00C2780A">
      <w:pPr>
        <w:spacing w:after="0" w:line="240" w:lineRule="auto"/>
      </w:pPr>
      <w:r>
        <w:lastRenderedPageBreak/>
        <w:pict>
          <v:shape id="_x0000_i1025" type="#_x0000_t75" style="width:535.6pt;height:711.2pt">
            <v:imagedata r:id="rId44" o:title=""/>
          </v:shape>
        </w:pict>
      </w:r>
    </w:p>
    <w:sectPr w:rsidR="00540626" w:rsidSect="00540626">
      <w:headerReference w:type="even" r:id="rId45"/>
      <w:headerReference w:type="default" r:id="rId46"/>
      <w:footerReference w:type="even" r:id="rId47"/>
      <w:footerReference w:type="default" r:id="rId48"/>
      <w:headerReference w:type="first" r:id="rId49"/>
      <w:footerReference w:type="first" r:id="rId50"/>
      <w:type w:val="continuous"/>
      <w:pgSz w:w="16840" w:h="11907" w:orient="landscape"/>
      <w:pgMar w:top="1418" w:right="1134" w:bottom="1134" w:left="1701" w:header="851"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5991" w:rsidRDefault="009B5991">
      <w:pPr>
        <w:spacing w:line="240" w:lineRule="auto"/>
      </w:pPr>
      <w:r>
        <w:separator/>
      </w:r>
    </w:p>
  </w:endnote>
  <w:endnote w:type="continuationSeparator" w:id="1">
    <w:p w:rsidR="009B5991" w:rsidRDefault="009B599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MAC C Times">
    <w:panose1 w:val="02027200000000000000"/>
    <w:charset w:val="00"/>
    <w:family w:val="roman"/>
    <w:pitch w:val="variable"/>
    <w:sig w:usb0="00000087" w:usb1="00000000" w:usb2="00000000" w:usb3="00000000" w:csb0="0000001B" w:csb1="00000000"/>
  </w:font>
  <w:font w:name="StobiSerif Regular">
    <w:altName w:val="Times New Roman"/>
    <w:charset w:val="00"/>
    <w:family w:val="modern"/>
    <w:pitch w:val="default"/>
    <w:sig w:usb0="00000000"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Times New Roman CYR">
    <w:altName w:val="Times New Roman"/>
    <w:charset w:val="00"/>
    <w:family w:val="roman"/>
    <w:pitch w:val="default"/>
    <w:sig w:usb0="00000000" w:usb1="00000000"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8698610"/>
    </w:sdtPr>
    <w:sdtContent>
      <w:p w:rsidR="00540626" w:rsidRDefault="00C2780A">
        <w:pPr>
          <w:pStyle w:val="Footer"/>
          <w:pBdr>
            <w:top w:val="single" w:sz="4" w:space="1" w:color="auto"/>
          </w:pBdr>
          <w:jc w:val="right"/>
        </w:pPr>
        <w:r>
          <w:rPr>
            <w:rFonts w:asciiTheme="minorHAnsi" w:hAnsiTheme="minorHAnsi"/>
            <w:sz w:val="18"/>
          </w:rPr>
          <w:fldChar w:fldCharType="begin"/>
        </w:r>
        <w:r w:rsidR="004219C1">
          <w:rPr>
            <w:rFonts w:asciiTheme="minorHAnsi" w:hAnsiTheme="minorHAnsi"/>
            <w:sz w:val="18"/>
          </w:rPr>
          <w:instrText xml:space="preserve"> PAGE   \* MERGEFORMAT </w:instrText>
        </w:r>
        <w:r>
          <w:rPr>
            <w:rFonts w:asciiTheme="minorHAnsi" w:hAnsiTheme="minorHAnsi"/>
            <w:sz w:val="18"/>
          </w:rPr>
          <w:fldChar w:fldCharType="separate"/>
        </w:r>
        <w:r w:rsidR="006436FE">
          <w:rPr>
            <w:rFonts w:asciiTheme="minorHAnsi" w:hAnsiTheme="minorHAnsi"/>
            <w:noProof/>
            <w:sz w:val="18"/>
          </w:rPr>
          <w:t>1</w:t>
        </w:r>
        <w:r>
          <w:rPr>
            <w:rFonts w:asciiTheme="minorHAnsi" w:hAnsiTheme="minorHAnsi"/>
            <w:sz w:val="18"/>
          </w:rP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8698612"/>
    </w:sdtPr>
    <w:sdtContent>
      <w:p w:rsidR="00540626" w:rsidRDefault="00C2780A">
        <w:pPr>
          <w:pStyle w:val="Footer"/>
          <w:pBdr>
            <w:top w:val="single" w:sz="4" w:space="1" w:color="auto"/>
          </w:pBdr>
          <w:jc w:val="right"/>
        </w:pPr>
        <w:r>
          <w:rPr>
            <w:rFonts w:asciiTheme="minorHAnsi" w:hAnsiTheme="minorHAnsi"/>
            <w:sz w:val="18"/>
          </w:rPr>
          <w:fldChar w:fldCharType="begin"/>
        </w:r>
        <w:r w:rsidR="004219C1">
          <w:rPr>
            <w:rFonts w:asciiTheme="minorHAnsi" w:hAnsiTheme="minorHAnsi"/>
            <w:sz w:val="18"/>
          </w:rPr>
          <w:instrText xml:space="preserve"> PAGE   \* MERGEFORMAT </w:instrText>
        </w:r>
        <w:r>
          <w:rPr>
            <w:rFonts w:asciiTheme="minorHAnsi" w:hAnsiTheme="minorHAnsi"/>
            <w:sz w:val="18"/>
          </w:rPr>
          <w:fldChar w:fldCharType="separate"/>
        </w:r>
        <w:r w:rsidR="006436FE">
          <w:rPr>
            <w:rFonts w:asciiTheme="minorHAnsi" w:hAnsiTheme="minorHAnsi"/>
            <w:noProof/>
            <w:sz w:val="18"/>
          </w:rPr>
          <w:t>6</w:t>
        </w:r>
        <w:r>
          <w:rPr>
            <w:rFonts w:asciiTheme="minorHAnsi" w:hAnsiTheme="minorHAnsi"/>
            <w:sz w:val="18"/>
          </w:rPr>
          <w:fldChar w:fldCharType="end"/>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216862"/>
    </w:sdtPr>
    <w:sdtContent>
      <w:p w:rsidR="00540626" w:rsidRDefault="00C2780A">
        <w:pPr>
          <w:pStyle w:val="Footer"/>
          <w:pBdr>
            <w:top w:val="single" w:sz="4" w:space="1" w:color="auto"/>
          </w:pBdr>
          <w:jc w:val="right"/>
        </w:pPr>
        <w:r>
          <w:rPr>
            <w:rFonts w:asciiTheme="minorHAnsi" w:hAnsiTheme="minorHAnsi"/>
            <w:sz w:val="18"/>
          </w:rPr>
          <w:fldChar w:fldCharType="begin"/>
        </w:r>
        <w:r w:rsidR="004219C1">
          <w:rPr>
            <w:rFonts w:asciiTheme="minorHAnsi" w:hAnsiTheme="minorHAnsi"/>
            <w:sz w:val="18"/>
          </w:rPr>
          <w:instrText xml:space="preserve"> PAGE   \* MERGEFORMAT </w:instrText>
        </w:r>
        <w:r>
          <w:rPr>
            <w:rFonts w:asciiTheme="minorHAnsi" w:hAnsiTheme="minorHAnsi"/>
            <w:sz w:val="18"/>
          </w:rPr>
          <w:fldChar w:fldCharType="separate"/>
        </w:r>
        <w:r w:rsidR="006436FE">
          <w:rPr>
            <w:rFonts w:asciiTheme="minorHAnsi" w:hAnsiTheme="minorHAnsi"/>
            <w:noProof/>
            <w:sz w:val="18"/>
          </w:rPr>
          <w:t>14</w:t>
        </w:r>
        <w:r>
          <w:rPr>
            <w:rFonts w:asciiTheme="minorHAnsi" w:hAnsiTheme="minorHAnsi"/>
            <w:sz w:val="18"/>
          </w:rPr>
          <w:fldChar w:fldCharType="end"/>
        </w:r>
      </w:p>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216875"/>
    </w:sdtPr>
    <w:sdtContent>
      <w:p w:rsidR="00540626" w:rsidRDefault="00C2780A">
        <w:pPr>
          <w:pStyle w:val="Footer"/>
          <w:pBdr>
            <w:top w:val="single" w:sz="4" w:space="1" w:color="auto"/>
          </w:pBdr>
          <w:jc w:val="right"/>
        </w:pPr>
        <w:r>
          <w:rPr>
            <w:rFonts w:asciiTheme="minorHAnsi" w:hAnsiTheme="minorHAnsi"/>
            <w:sz w:val="18"/>
          </w:rPr>
          <w:fldChar w:fldCharType="begin"/>
        </w:r>
        <w:r w:rsidR="004219C1">
          <w:rPr>
            <w:rFonts w:asciiTheme="minorHAnsi" w:hAnsiTheme="minorHAnsi"/>
            <w:sz w:val="18"/>
          </w:rPr>
          <w:instrText xml:space="preserve"> PAGE   \* MERGEFORMAT </w:instrText>
        </w:r>
        <w:r>
          <w:rPr>
            <w:rFonts w:asciiTheme="minorHAnsi" w:hAnsiTheme="minorHAnsi"/>
            <w:sz w:val="18"/>
          </w:rPr>
          <w:fldChar w:fldCharType="separate"/>
        </w:r>
        <w:r w:rsidR="006436FE">
          <w:rPr>
            <w:rFonts w:asciiTheme="minorHAnsi" w:hAnsiTheme="minorHAnsi"/>
            <w:noProof/>
            <w:sz w:val="18"/>
          </w:rPr>
          <w:t>21</w:t>
        </w:r>
        <w:r>
          <w:rPr>
            <w:rFonts w:asciiTheme="minorHAnsi" w:hAnsiTheme="minorHAnsi"/>
            <w:sz w:val="18"/>
          </w:rPr>
          <w:fldChar w:fldCharType="end"/>
        </w:r>
      </w:p>
    </w:sdtContent>
  </w:sdt>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216882"/>
    </w:sdtPr>
    <w:sdtContent>
      <w:p w:rsidR="00540626" w:rsidRDefault="00C2780A">
        <w:pPr>
          <w:pStyle w:val="Footer"/>
          <w:pBdr>
            <w:top w:val="single" w:sz="4" w:space="1" w:color="auto"/>
          </w:pBdr>
          <w:jc w:val="right"/>
        </w:pPr>
        <w:r>
          <w:rPr>
            <w:rFonts w:asciiTheme="minorHAnsi" w:hAnsiTheme="minorHAnsi"/>
            <w:sz w:val="18"/>
          </w:rPr>
          <w:fldChar w:fldCharType="begin"/>
        </w:r>
        <w:r w:rsidR="004219C1">
          <w:rPr>
            <w:rFonts w:asciiTheme="minorHAnsi" w:hAnsiTheme="minorHAnsi"/>
            <w:sz w:val="18"/>
          </w:rPr>
          <w:instrText xml:space="preserve"> PAGE   \* MERGEFORMAT </w:instrText>
        </w:r>
        <w:r>
          <w:rPr>
            <w:rFonts w:asciiTheme="minorHAnsi" w:hAnsiTheme="minorHAnsi"/>
            <w:sz w:val="18"/>
          </w:rPr>
          <w:fldChar w:fldCharType="separate"/>
        </w:r>
        <w:r w:rsidR="006436FE">
          <w:rPr>
            <w:rFonts w:asciiTheme="minorHAnsi" w:hAnsiTheme="minorHAnsi"/>
            <w:noProof/>
            <w:sz w:val="18"/>
          </w:rPr>
          <w:t>25</w:t>
        </w:r>
        <w:r>
          <w:rPr>
            <w:rFonts w:asciiTheme="minorHAnsi" w:hAnsiTheme="minorHAnsi"/>
            <w:sz w:val="18"/>
          </w:rPr>
          <w:fldChar w:fldCharType="end"/>
        </w:r>
      </w:p>
    </w:sdtContent>
  </w:sdt>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216891"/>
    </w:sdtPr>
    <w:sdtContent>
      <w:p w:rsidR="00540626" w:rsidRDefault="00C2780A">
        <w:pPr>
          <w:pStyle w:val="Footer"/>
          <w:pBdr>
            <w:top w:val="single" w:sz="4" w:space="1" w:color="auto"/>
          </w:pBdr>
          <w:jc w:val="right"/>
        </w:pPr>
        <w:r>
          <w:rPr>
            <w:rFonts w:asciiTheme="minorHAnsi" w:hAnsiTheme="minorHAnsi"/>
            <w:sz w:val="18"/>
          </w:rPr>
          <w:fldChar w:fldCharType="begin"/>
        </w:r>
        <w:r w:rsidR="004219C1">
          <w:rPr>
            <w:rFonts w:asciiTheme="minorHAnsi" w:hAnsiTheme="minorHAnsi"/>
            <w:sz w:val="18"/>
          </w:rPr>
          <w:instrText xml:space="preserve"> PAGE   \* MERGEFORMAT </w:instrText>
        </w:r>
        <w:r>
          <w:rPr>
            <w:rFonts w:asciiTheme="minorHAnsi" w:hAnsiTheme="minorHAnsi"/>
            <w:sz w:val="18"/>
          </w:rPr>
          <w:fldChar w:fldCharType="separate"/>
        </w:r>
        <w:r w:rsidR="006436FE">
          <w:rPr>
            <w:rFonts w:asciiTheme="minorHAnsi" w:hAnsiTheme="minorHAnsi"/>
            <w:noProof/>
            <w:sz w:val="18"/>
          </w:rPr>
          <w:t>29</w:t>
        </w:r>
        <w:r>
          <w:rPr>
            <w:rFonts w:asciiTheme="minorHAnsi" w:hAnsiTheme="minorHAnsi"/>
            <w:sz w:val="18"/>
          </w:rPr>
          <w:fldChar w:fldCharType="end"/>
        </w:r>
      </w:p>
    </w:sdtContent>
  </w:sdt>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C2780A">
    <w:pPr>
      <w:pStyle w:val="Footer"/>
      <w:pBdr>
        <w:top w:val="single" w:sz="4" w:space="1" w:color="auto"/>
      </w:pBdr>
      <w:jc w:val="right"/>
    </w:pPr>
    <w:r>
      <w:rPr>
        <w:rFonts w:asciiTheme="minorHAnsi" w:hAnsiTheme="minorHAnsi"/>
        <w:sz w:val="18"/>
      </w:rPr>
      <w:fldChar w:fldCharType="begin"/>
    </w:r>
    <w:r w:rsidR="004219C1">
      <w:rPr>
        <w:rFonts w:asciiTheme="minorHAnsi" w:hAnsiTheme="minorHAnsi"/>
        <w:sz w:val="18"/>
      </w:rPr>
      <w:instrText xml:space="preserve"> PAGE   \* MERGEFORMAT </w:instrText>
    </w:r>
    <w:r>
      <w:rPr>
        <w:rFonts w:asciiTheme="minorHAnsi" w:hAnsiTheme="minorHAnsi"/>
        <w:sz w:val="18"/>
      </w:rPr>
      <w:fldChar w:fldCharType="separate"/>
    </w:r>
    <w:r w:rsidR="006436FE">
      <w:rPr>
        <w:rFonts w:asciiTheme="minorHAnsi" w:hAnsiTheme="minorHAnsi"/>
        <w:noProof/>
        <w:sz w:val="18"/>
      </w:rPr>
      <w:t>33</w:t>
    </w:r>
    <w:r>
      <w:rPr>
        <w:rFonts w:asciiTheme="minorHAnsi" w:hAnsiTheme="minorHAnsi"/>
        <w:sz w:val="18"/>
      </w:rPr>
      <w:fldChar w:fldCharType="end"/>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5991" w:rsidRDefault="009B5991">
      <w:pPr>
        <w:spacing w:after="0"/>
      </w:pPr>
      <w:r>
        <w:separator/>
      </w:r>
    </w:p>
  </w:footnote>
  <w:footnote w:type="continuationSeparator" w:id="1">
    <w:p w:rsidR="009B5991" w:rsidRDefault="009B5991">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4219C1">
    <w:pPr>
      <w:pStyle w:val="Header"/>
      <w:pBdr>
        <w:bottom w:val="single" w:sz="4" w:space="1" w:color="auto"/>
      </w:pBdr>
      <w:jc w:val="right"/>
      <w:rPr>
        <w:sz w:val="18"/>
      </w:rPr>
    </w:pPr>
    <w:r>
      <w:rPr>
        <w:sz w:val="18"/>
      </w:rPr>
      <w:t xml:space="preserve"> Самоевалуација за работата и постигањата на  ООУ „Кочо Рацин“, Прилеп  за период 2023-2025г.</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4219C1">
    <w:pPr>
      <w:pStyle w:val="Header"/>
      <w:pBdr>
        <w:bottom w:val="single" w:sz="4" w:space="1" w:color="auto"/>
      </w:pBdr>
      <w:jc w:val="right"/>
      <w:rPr>
        <w:sz w:val="18"/>
      </w:rPr>
    </w:pPr>
    <w:r>
      <w:rPr>
        <w:sz w:val="18"/>
      </w:rPr>
      <w:t xml:space="preserve"> Самоевалуација за работата и постигањата на  ООУ „Кочо Рацин“, Прилеп  за период 2023-2025 г.</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4219C1">
    <w:pPr>
      <w:pStyle w:val="Header"/>
      <w:pBdr>
        <w:bottom w:val="single" w:sz="4" w:space="1" w:color="auto"/>
      </w:pBdr>
      <w:jc w:val="right"/>
      <w:rPr>
        <w:sz w:val="18"/>
      </w:rPr>
    </w:pPr>
    <w:r>
      <w:rPr>
        <w:sz w:val="18"/>
      </w:rPr>
      <w:t>Извештај за спроведена самоевалуација на ООУ „Кочо Рацин“, Прилеп  за период 202</w:t>
    </w:r>
    <w:r>
      <w:rPr>
        <w:sz w:val="18"/>
        <w:lang w:val="en-GB"/>
      </w:rPr>
      <w:t>3</w:t>
    </w:r>
    <w:r>
      <w:rPr>
        <w:sz w:val="18"/>
      </w:rPr>
      <w:t>-202</w:t>
    </w:r>
    <w:r>
      <w:rPr>
        <w:sz w:val="18"/>
        <w:lang w:val="en-GB"/>
      </w:rPr>
      <w:t>5</w:t>
    </w:r>
    <w:r>
      <w:rPr>
        <w:sz w:val="18"/>
      </w:rPr>
      <w:t xml:space="preserve"> г.</w:t>
    </w:r>
  </w:p>
  <w:p w:rsidR="00540626" w:rsidRDefault="00540626">
    <w:pPr>
      <w:pStyle w:val="Header"/>
      <w:rPr>
        <w:szCs w:val="24"/>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4219C1">
    <w:pPr>
      <w:pStyle w:val="Header"/>
      <w:pBdr>
        <w:bottom w:val="single" w:sz="4" w:space="1" w:color="auto"/>
      </w:pBdr>
      <w:jc w:val="right"/>
      <w:rPr>
        <w:sz w:val="18"/>
      </w:rPr>
    </w:pPr>
    <w:r>
      <w:rPr>
        <w:sz w:val="18"/>
      </w:rPr>
      <w:t>Извештај за спроведена самоевалуација на ООУ „Кочо Рацин“, Прилеп  за период 2023-2025г.</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pPr>
      <w:pStyle w:val="Header"/>
      <w:jc w:val="center"/>
      <w:rPr>
        <w:lang w:val="ru-RU"/>
      </w:rPr>
    </w:pPr>
  </w:p>
  <w:p w:rsidR="00540626" w:rsidRDefault="004219C1">
    <w:pPr>
      <w:pStyle w:val="Header"/>
      <w:pBdr>
        <w:bottom w:val="single" w:sz="4" w:space="1" w:color="auto"/>
      </w:pBdr>
      <w:jc w:val="right"/>
      <w:rPr>
        <w:sz w:val="18"/>
      </w:rPr>
    </w:pPr>
    <w:r>
      <w:rPr>
        <w:sz w:val="18"/>
      </w:rPr>
      <w:t>Извештај за спроведена самоевалуација на ООУ „Кочо Рацин“, Прилеп  за период 2023-2025г</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4219C1">
    <w:pPr>
      <w:pStyle w:val="Header"/>
      <w:pBdr>
        <w:bottom w:val="single" w:sz="4" w:space="1" w:color="auto"/>
      </w:pBdr>
      <w:jc w:val="right"/>
      <w:rPr>
        <w:sz w:val="18"/>
      </w:rPr>
    </w:pPr>
    <w:r>
      <w:rPr>
        <w:sz w:val="18"/>
      </w:rPr>
      <w:t>Извештај за спроведена самоевалуација на ООУ „Кочо Рацин“, Прилеп  за период 2023-2025 г.</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4219C1">
    <w:pPr>
      <w:pBdr>
        <w:bottom w:val="single" w:sz="4" w:space="1" w:color="auto"/>
      </w:pBdr>
      <w:spacing w:after="0" w:line="240" w:lineRule="auto"/>
      <w:jc w:val="right"/>
      <w:rPr>
        <w:rFonts w:ascii="Calibri" w:hAnsi="Calibri" w:cs="Arial Narrow"/>
        <w:bCs/>
        <w:i/>
        <w:sz w:val="18"/>
        <w:szCs w:val="24"/>
      </w:rPr>
    </w:pPr>
    <w:r>
      <w:rPr>
        <w:rFonts w:ascii="Calibri" w:hAnsi="Calibri"/>
        <w:bCs/>
        <w:sz w:val="18"/>
        <w:szCs w:val="24"/>
      </w:rPr>
      <w:t>Извештај за Самоевалуација на училиштето</w:t>
    </w:r>
    <w:r>
      <w:rPr>
        <w:rFonts w:ascii="Calibri" w:hAnsi="Calibri"/>
        <w:bCs/>
        <w:sz w:val="18"/>
        <w:szCs w:val="24"/>
        <w:lang w:val="ru-RU"/>
      </w:rPr>
      <w:t xml:space="preserve">: </w:t>
    </w:r>
    <w:r>
      <w:rPr>
        <w:rFonts w:ascii="Calibri" w:hAnsi="Calibri"/>
        <w:bCs/>
        <w:sz w:val="18"/>
        <w:szCs w:val="24"/>
      </w:rPr>
      <w:t>ООУ „Кочо Рацин“ Прилеп во период од 2023-2025 г.</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26" w:rsidRDefault="0054062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11.4pt" o:bullet="t">
        <v:imagedata r:id="rId1" o:title=""/>
      </v:shape>
    </w:pict>
  </w:numPicBullet>
  <w:abstractNum w:abstractNumId="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
    <w:nsid w:val="00000002"/>
    <w:multiLevelType w:val="singleLevel"/>
    <w:tmpl w:val="00000002"/>
    <w:lvl w:ilvl="0">
      <w:start w:val="1"/>
      <w:numFmt w:val="bullet"/>
      <w:lvlText w:val=""/>
      <w:lvlJc w:val="left"/>
      <w:pPr>
        <w:tabs>
          <w:tab w:val="left" w:pos="227"/>
        </w:tabs>
        <w:ind w:left="227" w:hanging="227"/>
      </w:pPr>
      <w:rPr>
        <w:rFonts w:ascii="Symbol" w:hAnsi="Symbol" w:cs="Wingdings" w:hint="default"/>
        <w:lang w:val="mk-MK"/>
      </w:rPr>
    </w:lvl>
  </w:abstractNum>
  <w:abstractNum w:abstractNumId="2">
    <w:nsid w:val="054A1033"/>
    <w:multiLevelType w:val="multilevel"/>
    <w:tmpl w:val="054A1033"/>
    <w:lvl w:ilvl="0">
      <w:start w:val="1"/>
      <w:numFmt w:val="bullet"/>
      <w:lvlText w:val=""/>
      <w:lvlJc w:val="left"/>
      <w:pPr>
        <w:ind w:left="720" w:hanging="360"/>
      </w:pPr>
      <w:rPr>
        <w:rFonts w:ascii="Symbol" w:hAnsi="Symbol" w:cs="Wingdings" w:hint="default"/>
        <w:lang w:val="mk-MK"/>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7200822"/>
    <w:multiLevelType w:val="multilevel"/>
    <w:tmpl w:val="072008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D925AD8"/>
    <w:multiLevelType w:val="multilevel"/>
    <w:tmpl w:val="0D925AD8"/>
    <w:lvl w:ilvl="0">
      <w:start w:val="1"/>
      <w:numFmt w:val="bullet"/>
      <w:lvlText w:val=""/>
      <w:lvlJc w:val="left"/>
      <w:pPr>
        <w:ind w:left="720" w:hanging="360"/>
      </w:pPr>
      <w:rPr>
        <w:rFonts w:ascii="Symbol" w:hAnsi="Symbol" w:cs="Wingdings" w:hint="default"/>
        <w:lang w:val="mk-MK"/>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47921BE"/>
    <w:multiLevelType w:val="multilevel"/>
    <w:tmpl w:val="147921BE"/>
    <w:lvl w:ilvl="0">
      <w:start w:val="1"/>
      <w:numFmt w:val="bullet"/>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6">
    <w:nsid w:val="16700488"/>
    <w:multiLevelType w:val="multilevel"/>
    <w:tmpl w:val="16700488"/>
    <w:lvl w:ilvl="0">
      <w:numFmt w:val="bullet"/>
      <w:lvlText w:val="•"/>
      <w:lvlJc w:val="left"/>
      <w:pPr>
        <w:ind w:left="107" w:hanging="139"/>
      </w:pPr>
      <w:rPr>
        <w:rFonts w:ascii="Microsoft Sans Serif" w:eastAsia="Microsoft Sans Serif" w:hAnsi="Microsoft Sans Serif" w:cs="Microsoft Sans Serif" w:hint="default"/>
        <w:w w:val="100"/>
        <w:sz w:val="22"/>
        <w:szCs w:val="22"/>
        <w:lang w:eastAsia="en-US" w:bidi="ar-SA"/>
      </w:rPr>
    </w:lvl>
    <w:lvl w:ilvl="1">
      <w:numFmt w:val="bullet"/>
      <w:lvlText w:val="•"/>
      <w:lvlJc w:val="left"/>
      <w:pPr>
        <w:ind w:left="443" w:hanging="139"/>
      </w:pPr>
      <w:rPr>
        <w:rFonts w:hint="default"/>
        <w:lang w:eastAsia="en-US" w:bidi="ar-SA"/>
      </w:rPr>
    </w:lvl>
    <w:lvl w:ilvl="2">
      <w:numFmt w:val="bullet"/>
      <w:lvlText w:val="•"/>
      <w:lvlJc w:val="left"/>
      <w:pPr>
        <w:ind w:left="786" w:hanging="139"/>
      </w:pPr>
      <w:rPr>
        <w:rFonts w:hint="default"/>
        <w:lang w:eastAsia="en-US" w:bidi="ar-SA"/>
      </w:rPr>
    </w:lvl>
    <w:lvl w:ilvl="3">
      <w:numFmt w:val="bullet"/>
      <w:lvlText w:val="•"/>
      <w:lvlJc w:val="left"/>
      <w:pPr>
        <w:ind w:left="1129" w:hanging="139"/>
      </w:pPr>
      <w:rPr>
        <w:rFonts w:hint="default"/>
        <w:lang w:eastAsia="en-US" w:bidi="ar-SA"/>
      </w:rPr>
    </w:lvl>
    <w:lvl w:ilvl="4">
      <w:numFmt w:val="bullet"/>
      <w:lvlText w:val="•"/>
      <w:lvlJc w:val="left"/>
      <w:pPr>
        <w:ind w:left="1473" w:hanging="139"/>
      </w:pPr>
      <w:rPr>
        <w:rFonts w:hint="default"/>
        <w:lang w:eastAsia="en-US" w:bidi="ar-SA"/>
      </w:rPr>
    </w:lvl>
    <w:lvl w:ilvl="5">
      <w:numFmt w:val="bullet"/>
      <w:lvlText w:val="•"/>
      <w:lvlJc w:val="left"/>
      <w:pPr>
        <w:ind w:left="1816" w:hanging="139"/>
      </w:pPr>
      <w:rPr>
        <w:rFonts w:hint="default"/>
        <w:lang w:eastAsia="en-US" w:bidi="ar-SA"/>
      </w:rPr>
    </w:lvl>
    <w:lvl w:ilvl="6">
      <w:numFmt w:val="bullet"/>
      <w:lvlText w:val="•"/>
      <w:lvlJc w:val="left"/>
      <w:pPr>
        <w:ind w:left="2159" w:hanging="139"/>
      </w:pPr>
      <w:rPr>
        <w:rFonts w:hint="default"/>
        <w:lang w:eastAsia="en-US" w:bidi="ar-SA"/>
      </w:rPr>
    </w:lvl>
    <w:lvl w:ilvl="7">
      <w:numFmt w:val="bullet"/>
      <w:lvlText w:val="•"/>
      <w:lvlJc w:val="left"/>
      <w:pPr>
        <w:ind w:left="2503" w:hanging="139"/>
      </w:pPr>
      <w:rPr>
        <w:rFonts w:hint="default"/>
        <w:lang w:eastAsia="en-US" w:bidi="ar-SA"/>
      </w:rPr>
    </w:lvl>
    <w:lvl w:ilvl="8">
      <w:numFmt w:val="bullet"/>
      <w:lvlText w:val="•"/>
      <w:lvlJc w:val="left"/>
      <w:pPr>
        <w:ind w:left="2846" w:hanging="139"/>
      </w:pPr>
      <w:rPr>
        <w:rFonts w:hint="default"/>
        <w:lang w:eastAsia="en-US" w:bidi="ar-SA"/>
      </w:rPr>
    </w:lvl>
  </w:abstractNum>
  <w:abstractNum w:abstractNumId="7">
    <w:nsid w:val="194B750C"/>
    <w:multiLevelType w:val="multilevel"/>
    <w:tmpl w:val="194B750C"/>
    <w:lvl w:ilvl="0">
      <w:start w:val="1"/>
      <w:numFmt w:val="bullet"/>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8">
    <w:nsid w:val="19DE017A"/>
    <w:multiLevelType w:val="multilevel"/>
    <w:tmpl w:val="19DE017A"/>
    <w:lvl w:ilvl="0">
      <w:start w:val="1"/>
      <w:numFmt w:val="bullet"/>
      <w:lvlText w:val=""/>
      <w:lvlJc w:val="left"/>
      <w:pPr>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20CF4D0C"/>
    <w:multiLevelType w:val="multilevel"/>
    <w:tmpl w:val="20CF4D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21FD29F9"/>
    <w:multiLevelType w:val="multilevel"/>
    <w:tmpl w:val="21FD29F9"/>
    <w:lvl w:ilvl="0">
      <w:start w:val="1"/>
      <w:numFmt w:val="decimal"/>
      <w:lvlText w:val="%1."/>
      <w:lvlJc w:val="left"/>
      <w:pPr>
        <w:ind w:left="360" w:hanging="360"/>
      </w:pPr>
      <w:rPr>
        <w:rFonts w:hint="default"/>
      </w:rPr>
    </w:lvl>
    <w:lvl w:ilvl="1">
      <w:start w:val="1"/>
      <w:numFmt w:val="decimal"/>
      <w:lvlText w:val="%1.%2."/>
      <w:lvlJc w:val="left"/>
      <w:pPr>
        <w:ind w:left="417" w:hanging="360"/>
      </w:pPr>
      <w:rPr>
        <w:rFonts w:hint="default"/>
      </w:rPr>
    </w:lvl>
    <w:lvl w:ilvl="2">
      <w:start w:val="1"/>
      <w:numFmt w:val="decimal"/>
      <w:lvlText w:val="%1.%2.%3."/>
      <w:lvlJc w:val="left"/>
      <w:pPr>
        <w:ind w:left="834" w:hanging="72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11">
    <w:nsid w:val="247722C0"/>
    <w:multiLevelType w:val="multilevel"/>
    <w:tmpl w:val="247722C0"/>
    <w:lvl w:ilvl="0">
      <w:numFmt w:val="bullet"/>
      <w:lvlText w:val="•"/>
      <w:lvlJc w:val="left"/>
      <w:pPr>
        <w:ind w:left="107" w:hanging="139"/>
      </w:pPr>
      <w:rPr>
        <w:rFonts w:hint="default"/>
        <w:w w:val="100"/>
        <w:lang w:eastAsia="en-US" w:bidi="ar-SA"/>
      </w:rPr>
    </w:lvl>
    <w:lvl w:ilvl="1">
      <w:numFmt w:val="bullet"/>
      <w:lvlText w:val="•"/>
      <w:lvlJc w:val="left"/>
      <w:pPr>
        <w:ind w:left="638" w:hanging="139"/>
      </w:pPr>
      <w:rPr>
        <w:rFonts w:hint="default"/>
        <w:lang w:eastAsia="en-US" w:bidi="ar-SA"/>
      </w:rPr>
    </w:lvl>
    <w:lvl w:ilvl="2">
      <w:numFmt w:val="bullet"/>
      <w:lvlText w:val="•"/>
      <w:lvlJc w:val="left"/>
      <w:pPr>
        <w:ind w:left="1177" w:hanging="139"/>
      </w:pPr>
      <w:rPr>
        <w:rFonts w:hint="default"/>
        <w:lang w:eastAsia="en-US" w:bidi="ar-SA"/>
      </w:rPr>
    </w:lvl>
    <w:lvl w:ilvl="3">
      <w:numFmt w:val="bullet"/>
      <w:lvlText w:val="•"/>
      <w:lvlJc w:val="left"/>
      <w:pPr>
        <w:ind w:left="1716" w:hanging="139"/>
      </w:pPr>
      <w:rPr>
        <w:rFonts w:hint="default"/>
        <w:lang w:eastAsia="en-US" w:bidi="ar-SA"/>
      </w:rPr>
    </w:lvl>
    <w:lvl w:ilvl="4">
      <w:numFmt w:val="bullet"/>
      <w:lvlText w:val="•"/>
      <w:lvlJc w:val="left"/>
      <w:pPr>
        <w:ind w:left="2254" w:hanging="139"/>
      </w:pPr>
      <w:rPr>
        <w:rFonts w:hint="default"/>
        <w:lang w:eastAsia="en-US" w:bidi="ar-SA"/>
      </w:rPr>
    </w:lvl>
    <w:lvl w:ilvl="5">
      <w:numFmt w:val="bullet"/>
      <w:lvlText w:val="•"/>
      <w:lvlJc w:val="left"/>
      <w:pPr>
        <w:ind w:left="2793" w:hanging="139"/>
      </w:pPr>
      <w:rPr>
        <w:rFonts w:hint="default"/>
        <w:lang w:eastAsia="en-US" w:bidi="ar-SA"/>
      </w:rPr>
    </w:lvl>
    <w:lvl w:ilvl="6">
      <w:numFmt w:val="bullet"/>
      <w:lvlText w:val="•"/>
      <w:lvlJc w:val="left"/>
      <w:pPr>
        <w:ind w:left="3332" w:hanging="139"/>
      </w:pPr>
      <w:rPr>
        <w:rFonts w:hint="default"/>
        <w:lang w:eastAsia="en-US" w:bidi="ar-SA"/>
      </w:rPr>
    </w:lvl>
    <w:lvl w:ilvl="7">
      <w:numFmt w:val="bullet"/>
      <w:lvlText w:val="•"/>
      <w:lvlJc w:val="left"/>
      <w:pPr>
        <w:ind w:left="3870" w:hanging="139"/>
      </w:pPr>
      <w:rPr>
        <w:rFonts w:hint="default"/>
        <w:lang w:eastAsia="en-US" w:bidi="ar-SA"/>
      </w:rPr>
    </w:lvl>
    <w:lvl w:ilvl="8">
      <w:numFmt w:val="bullet"/>
      <w:lvlText w:val="•"/>
      <w:lvlJc w:val="left"/>
      <w:pPr>
        <w:ind w:left="4409" w:hanging="139"/>
      </w:pPr>
      <w:rPr>
        <w:rFonts w:hint="default"/>
        <w:lang w:eastAsia="en-US" w:bidi="ar-SA"/>
      </w:rPr>
    </w:lvl>
  </w:abstractNum>
  <w:abstractNum w:abstractNumId="12">
    <w:nsid w:val="2BDD67F9"/>
    <w:multiLevelType w:val="multilevel"/>
    <w:tmpl w:val="2BDD67F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2CC25C8B"/>
    <w:multiLevelType w:val="multilevel"/>
    <w:tmpl w:val="2CC25C8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2E873753"/>
    <w:multiLevelType w:val="multilevel"/>
    <w:tmpl w:val="2E873753"/>
    <w:lvl w:ilvl="0">
      <w:numFmt w:val="bullet"/>
      <w:lvlText w:val=""/>
      <w:lvlJc w:val="left"/>
      <w:pPr>
        <w:tabs>
          <w:tab w:val="left" w:pos="360"/>
        </w:tabs>
        <w:ind w:left="360" w:hanging="360"/>
      </w:pPr>
      <w:rPr>
        <w:rFonts w:ascii="Symbol" w:hAnsi="Symbol" w:cs="Symbol"/>
        <w:sz w:val="24"/>
        <w:szCs w:val="24"/>
        <w:lang w:val="mk-MK"/>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3263477C"/>
    <w:multiLevelType w:val="multilevel"/>
    <w:tmpl w:val="326347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32A17AD1"/>
    <w:multiLevelType w:val="multilevel"/>
    <w:tmpl w:val="32A17AD1"/>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nsid w:val="32FF2BC0"/>
    <w:multiLevelType w:val="multilevel"/>
    <w:tmpl w:val="32FF2B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33A45586"/>
    <w:multiLevelType w:val="multilevel"/>
    <w:tmpl w:val="33A4558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nsid w:val="384F6AB9"/>
    <w:multiLevelType w:val="multilevel"/>
    <w:tmpl w:val="384F6AB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3E4E64F5"/>
    <w:multiLevelType w:val="multilevel"/>
    <w:tmpl w:val="3E4E64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419F29C3"/>
    <w:multiLevelType w:val="multilevel"/>
    <w:tmpl w:val="419F29C3"/>
    <w:lvl w:ilvl="0">
      <w:start w:val="1"/>
      <w:numFmt w:val="bullet"/>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22">
    <w:nsid w:val="43FB4933"/>
    <w:multiLevelType w:val="multilevel"/>
    <w:tmpl w:val="43FB4933"/>
    <w:lvl w:ilvl="0">
      <w:start w:val="1"/>
      <w:numFmt w:val="bullet"/>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23">
    <w:nsid w:val="480532E0"/>
    <w:multiLevelType w:val="multilevel"/>
    <w:tmpl w:val="480532E0"/>
    <w:lvl w:ilvl="0">
      <w:numFmt w:val="bullet"/>
      <w:lvlText w:val="-"/>
      <w:lvlJc w:val="left"/>
      <w:pPr>
        <w:ind w:left="244" w:hanging="137"/>
      </w:pPr>
      <w:rPr>
        <w:rFonts w:ascii="Microsoft Sans Serif" w:eastAsia="Microsoft Sans Serif" w:hAnsi="Microsoft Sans Serif" w:cs="Microsoft Sans Serif" w:hint="default"/>
        <w:w w:val="100"/>
        <w:sz w:val="22"/>
        <w:szCs w:val="22"/>
        <w:lang w:eastAsia="en-US" w:bidi="ar-SA"/>
      </w:rPr>
    </w:lvl>
    <w:lvl w:ilvl="1">
      <w:numFmt w:val="bullet"/>
      <w:lvlText w:val="•"/>
      <w:lvlJc w:val="left"/>
      <w:pPr>
        <w:ind w:left="668" w:hanging="137"/>
      </w:pPr>
      <w:rPr>
        <w:rFonts w:hint="default"/>
        <w:lang w:eastAsia="en-US" w:bidi="ar-SA"/>
      </w:rPr>
    </w:lvl>
    <w:lvl w:ilvl="2">
      <w:numFmt w:val="bullet"/>
      <w:lvlText w:val="•"/>
      <w:lvlJc w:val="left"/>
      <w:pPr>
        <w:ind w:left="1097" w:hanging="137"/>
      </w:pPr>
      <w:rPr>
        <w:rFonts w:hint="default"/>
        <w:lang w:eastAsia="en-US" w:bidi="ar-SA"/>
      </w:rPr>
    </w:lvl>
    <w:lvl w:ilvl="3">
      <w:numFmt w:val="bullet"/>
      <w:lvlText w:val="•"/>
      <w:lvlJc w:val="left"/>
      <w:pPr>
        <w:ind w:left="1526" w:hanging="137"/>
      </w:pPr>
      <w:rPr>
        <w:rFonts w:hint="default"/>
        <w:lang w:eastAsia="en-US" w:bidi="ar-SA"/>
      </w:rPr>
    </w:lvl>
    <w:lvl w:ilvl="4">
      <w:numFmt w:val="bullet"/>
      <w:lvlText w:val="•"/>
      <w:lvlJc w:val="left"/>
      <w:pPr>
        <w:ind w:left="1954" w:hanging="137"/>
      </w:pPr>
      <w:rPr>
        <w:rFonts w:hint="default"/>
        <w:lang w:eastAsia="en-US" w:bidi="ar-SA"/>
      </w:rPr>
    </w:lvl>
    <w:lvl w:ilvl="5">
      <w:numFmt w:val="bullet"/>
      <w:lvlText w:val="•"/>
      <w:lvlJc w:val="left"/>
      <w:pPr>
        <w:ind w:left="2383" w:hanging="137"/>
      </w:pPr>
      <w:rPr>
        <w:rFonts w:hint="default"/>
        <w:lang w:eastAsia="en-US" w:bidi="ar-SA"/>
      </w:rPr>
    </w:lvl>
    <w:lvl w:ilvl="6">
      <w:numFmt w:val="bullet"/>
      <w:lvlText w:val="•"/>
      <w:lvlJc w:val="left"/>
      <w:pPr>
        <w:ind w:left="2812" w:hanging="137"/>
      </w:pPr>
      <w:rPr>
        <w:rFonts w:hint="default"/>
        <w:lang w:eastAsia="en-US" w:bidi="ar-SA"/>
      </w:rPr>
    </w:lvl>
    <w:lvl w:ilvl="7">
      <w:numFmt w:val="bullet"/>
      <w:lvlText w:val="•"/>
      <w:lvlJc w:val="left"/>
      <w:pPr>
        <w:ind w:left="3240" w:hanging="137"/>
      </w:pPr>
      <w:rPr>
        <w:rFonts w:hint="default"/>
        <w:lang w:eastAsia="en-US" w:bidi="ar-SA"/>
      </w:rPr>
    </w:lvl>
    <w:lvl w:ilvl="8">
      <w:numFmt w:val="bullet"/>
      <w:lvlText w:val="•"/>
      <w:lvlJc w:val="left"/>
      <w:pPr>
        <w:ind w:left="3669" w:hanging="137"/>
      </w:pPr>
      <w:rPr>
        <w:rFonts w:hint="default"/>
        <w:lang w:eastAsia="en-US" w:bidi="ar-SA"/>
      </w:rPr>
    </w:lvl>
  </w:abstractNum>
  <w:abstractNum w:abstractNumId="24">
    <w:nsid w:val="4D1D0995"/>
    <w:multiLevelType w:val="multilevel"/>
    <w:tmpl w:val="4D1D0995"/>
    <w:lvl w:ilvl="0">
      <w:start w:val="1"/>
      <w:numFmt w:val="bullet"/>
      <w:lvlText w:val=""/>
      <w:lvlJc w:val="left"/>
      <w:pPr>
        <w:ind w:left="777" w:hanging="360"/>
      </w:pPr>
      <w:rPr>
        <w:rFonts w:ascii="Symbol" w:hAnsi="Symbol" w:cs="Wingdings" w:hint="default"/>
        <w:lang w:val="mk-MK"/>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25">
    <w:nsid w:val="524B546A"/>
    <w:multiLevelType w:val="multilevel"/>
    <w:tmpl w:val="524B54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nsid w:val="54284E5C"/>
    <w:multiLevelType w:val="multilevel"/>
    <w:tmpl w:val="54284E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569C5DA3"/>
    <w:multiLevelType w:val="multilevel"/>
    <w:tmpl w:val="569C5DA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57510AE3"/>
    <w:multiLevelType w:val="multilevel"/>
    <w:tmpl w:val="57510AE3"/>
    <w:lvl w:ilvl="0">
      <w:numFmt w:val="bullet"/>
      <w:lvlText w:val="•"/>
      <w:lvlJc w:val="left"/>
      <w:pPr>
        <w:ind w:left="720" w:hanging="360"/>
      </w:pPr>
      <w:rPr>
        <w:rFonts w:hint="default"/>
        <w:lang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5A721F5F"/>
    <w:multiLevelType w:val="multilevel"/>
    <w:tmpl w:val="5A721F5F"/>
    <w:lvl w:ilvl="0">
      <w:start w:val="1"/>
      <w:numFmt w:val="bullet"/>
      <w:lvlText w:val=""/>
      <w:lvlJc w:val="left"/>
      <w:pPr>
        <w:ind w:left="845" w:hanging="360"/>
      </w:pPr>
      <w:rPr>
        <w:rFonts w:ascii="Symbol" w:hAnsi="Symbol" w:hint="default"/>
      </w:rPr>
    </w:lvl>
    <w:lvl w:ilvl="1">
      <w:start w:val="1"/>
      <w:numFmt w:val="lowerLetter"/>
      <w:lvlText w:val="%2."/>
      <w:lvlJc w:val="left"/>
      <w:pPr>
        <w:ind w:left="1565" w:hanging="360"/>
      </w:pPr>
    </w:lvl>
    <w:lvl w:ilvl="2">
      <w:start w:val="1"/>
      <w:numFmt w:val="lowerRoman"/>
      <w:lvlText w:val="%3."/>
      <w:lvlJc w:val="right"/>
      <w:pPr>
        <w:ind w:left="2285" w:hanging="180"/>
      </w:pPr>
    </w:lvl>
    <w:lvl w:ilvl="3">
      <w:start w:val="1"/>
      <w:numFmt w:val="decimal"/>
      <w:lvlText w:val="%4."/>
      <w:lvlJc w:val="left"/>
      <w:pPr>
        <w:ind w:left="3005" w:hanging="360"/>
      </w:pPr>
    </w:lvl>
    <w:lvl w:ilvl="4">
      <w:start w:val="1"/>
      <w:numFmt w:val="lowerLetter"/>
      <w:lvlText w:val="%5."/>
      <w:lvlJc w:val="left"/>
      <w:pPr>
        <w:ind w:left="3725" w:hanging="360"/>
      </w:pPr>
    </w:lvl>
    <w:lvl w:ilvl="5">
      <w:start w:val="1"/>
      <w:numFmt w:val="lowerRoman"/>
      <w:lvlText w:val="%6."/>
      <w:lvlJc w:val="right"/>
      <w:pPr>
        <w:ind w:left="4445" w:hanging="180"/>
      </w:pPr>
    </w:lvl>
    <w:lvl w:ilvl="6">
      <w:start w:val="1"/>
      <w:numFmt w:val="decimal"/>
      <w:lvlText w:val="%7."/>
      <w:lvlJc w:val="left"/>
      <w:pPr>
        <w:ind w:left="5165" w:hanging="360"/>
      </w:pPr>
    </w:lvl>
    <w:lvl w:ilvl="7">
      <w:start w:val="1"/>
      <w:numFmt w:val="lowerLetter"/>
      <w:lvlText w:val="%8."/>
      <w:lvlJc w:val="left"/>
      <w:pPr>
        <w:ind w:left="5885" w:hanging="360"/>
      </w:pPr>
    </w:lvl>
    <w:lvl w:ilvl="8">
      <w:start w:val="1"/>
      <w:numFmt w:val="lowerRoman"/>
      <w:lvlText w:val="%9."/>
      <w:lvlJc w:val="right"/>
      <w:pPr>
        <w:ind w:left="6605" w:hanging="180"/>
      </w:pPr>
    </w:lvl>
  </w:abstractNum>
  <w:abstractNum w:abstractNumId="30">
    <w:nsid w:val="5CB31275"/>
    <w:multiLevelType w:val="multilevel"/>
    <w:tmpl w:val="5CB3127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nsid w:val="62B57C81"/>
    <w:multiLevelType w:val="multilevel"/>
    <w:tmpl w:val="62B57C8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64705A82"/>
    <w:multiLevelType w:val="multilevel"/>
    <w:tmpl w:val="64705A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nsid w:val="6B33574E"/>
    <w:multiLevelType w:val="multilevel"/>
    <w:tmpl w:val="6B33574E"/>
    <w:lvl w:ilvl="0">
      <w:start w:val="1"/>
      <w:numFmt w:val="bullet"/>
      <w:lvlText w:val=""/>
      <w:lvlJc w:val="left"/>
      <w:pPr>
        <w:ind w:left="720" w:hanging="360"/>
      </w:pPr>
      <w:rPr>
        <w:rFonts w:ascii="Symbol" w:hAnsi="Symbol" w:cs="Wingdings" w:hint="default"/>
        <w:lang w:val="mk-MK"/>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6B4E6DE4"/>
    <w:multiLevelType w:val="multilevel"/>
    <w:tmpl w:val="6B4E6DE4"/>
    <w:lvl w:ilvl="0">
      <w:start w:val="1"/>
      <w:numFmt w:val="bullet"/>
      <w:lvlText w:val=""/>
      <w:lvlJc w:val="left"/>
      <w:pPr>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nsid w:val="714B2678"/>
    <w:multiLevelType w:val="multilevel"/>
    <w:tmpl w:val="714B2678"/>
    <w:lvl w:ilvl="0">
      <w:start w:val="1"/>
      <w:numFmt w:val="bullet"/>
      <w:lvlText w:val=""/>
      <w:lvlPicBulletId w:val="0"/>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36">
    <w:nsid w:val="72533001"/>
    <w:multiLevelType w:val="multilevel"/>
    <w:tmpl w:val="72533001"/>
    <w:lvl w:ilvl="0">
      <w:numFmt w:val="bullet"/>
      <w:lvlText w:val=""/>
      <w:lvlJc w:val="left"/>
      <w:pPr>
        <w:ind w:left="1540" w:hanging="360"/>
      </w:pPr>
      <w:rPr>
        <w:rFonts w:ascii="Symbol" w:eastAsia="Symbol" w:hAnsi="Symbol" w:cs="Symbol" w:hint="default"/>
        <w:w w:val="100"/>
        <w:sz w:val="24"/>
        <w:szCs w:val="24"/>
        <w:lang w:eastAsia="en-US" w:bidi="ar-SA"/>
      </w:rPr>
    </w:lvl>
    <w:lvl w:ilvl="1">
      <w:numFmt w:val="bullet"/>
      <w:lvlText w:val="•"/>
      <w:lvlJc w:val="left"/>
      <w:pPr>
        <w:ind w:left="3007" w:hanging="360"/>
      </w:pPr>
      <w:rPr>
        <w:rFonts w:hint="default"/>
        <w:lang w:eastAsia="en-US" w:bidi="ar-SA"/>
      </w:rPr>
    </w:lvl>
    <w:lvl w:ilvl="2">
      <w:numFmt w:val="bullet"/>
      <w:lvlText w:val="•"/>
      <w:lvlJc w:val="left"/>
      <w:pPr>
        <w:ind w:left="4475" w:hanging="360"/>
      </w:pPr>
      <w:rPr>
        <w:rFonts w:hint="default"/>
        <w:lang w:eastAsia="en-US" w:bidi="ar-SA"/>
      </w:rPr>
    </w:lvl>
    <w:lvl w:ilvl="3">
      <w:numFmt w:val="bullet"/>
      <w:lvlText w:val="•"/>
      <w:lvlJc w:val="left"/>
      <w:pPr>
        <w:ind w:left="5943" w:hanging="360"/>
      </w:pPr>
      <w:rPr>
        <w:rFonts w:hint="default"/>
        <w:lang w:eastAsia="en-US" w:bidi="ar-SA"/>
      </w:rPr>
    </w:lvl>
    <w:lvl w:ilvl="4">
      <w:numFmt w:val="bullet"/>
      <w:lvlText w:val="•"/>
      <w:lvlJc w:val="left"/>
      <w:pPr>
        <w:ind w:left="7411" w:hanging="360"/>
      </w:pPr>
      <w:rPr>
        <w:rFonts w:hint="default"/>
        <w:lang w:eastAsia="en-US" w:bidi="ar-SA"/>
      </w:rPr>
    </w:lvl>
    <w:lvl w:ilvl="5">
      <w:numFmt w:val="bullet"/>
      <w:lvlText w:val="•"/>
      <w:lvlJc w:val="left"/>
      <w:pPr>
        <w:ind w:left="8879" w:hanging="360"/>
      </w:pPr>
      <w:rPr>
        <w:rFonts w:hint="default"/>
        <w:lang w:eastAsia="en-US" w:bidi="ar-SA"/>
      </w:rPr>
    </w:lvl>
    <w:lvl w:ilvl="6">
      <w:numFmt w:val="bullet"/>
      <w:lvlText w:val="•"/>
      <w:lvlJc w:val="left"/>
      <w:pPr>
        <w:ind w:left="10347" w:hanging="360"/>
      </w:pPr>
      <w:rPr>
        <w:rFonts w:hint="default"/>
        <w:lang w:eastAsia="en-US" w:bidi="ar-SA"/>
      </w:rPr>
    </w:lvl>
    <w:lvl w:ilvl="7">
      <w:numFmt w:val="bullet"/>
      <w:lvlText w:val="•"/>
      <w:lvlJc w:val="left"/>
      <w:pPr>
        <w:ind w:left="11814" w:hanging="360"/>
      </w:pPr>
      <w:rPr>
        <w:rFonts w:hint="default"/>
        <w:lang w:eastAsia="en-US" w:bidi="ar-SA"/>
      </w:rPr>
    </w:lvl>
    <w:lvl w:ilvl="8">
      <w:numFmt w:val="bullet"/>
      <w:lvlText w:val="•"/>
      <w:lvlJc w:val="left"/>
      <w:pPr>
        <w:ind w:left="13282" w:hanging="360"/>
      </w:pPr>
      <w:rPr>
        <w:rFonts w:hint="default"/>
        <w:lang w:eastAsia="en-US" w:bidi="ar-SA"/>
      </w:rPr>
    </w:lvl>
  </w:abstractNum>
  <w:abstractNum w:abstractNumId="37">
    <w:nsid w:val="79BF7998"/>
    <w:multiLevelType w:val="multilevel"/>
    <w:tmpl w:val="79BF799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abstractNumId w:val="0"/>
  </w:num>
  <w:num w:numId="2">
    <w:abstractNumId w:val="35"/>
  </w:num>
  <w:num w:numId="3">
    <w:abstractNumId w:val="36"/>
  </w:num>
  <w:num w:numId="4">
    <w:abstractNumId w:val="11"/>
  </w:num>
  <w:num w:numId="5">
    <w:abstractNumId w:val="6"/>
  </w:num>
  <w:num w:numId="6">
    <w:abstractNumId w:val="23"/>
  </w:num>
  <w:num w:numId="7">
    <w:abstractNumId w:val="10"/>
  </w:num>
  <w:num w:numId="8">
    <w:abstractNumId w:val="1"/>
  </w:num>
  <w:num w:numId="9">
    <w:abstractNumId w:val="7"/>
  </w:num>
  <w:num w:numId="10">
    <w:abstractNumId w:val="32"/>
  </w:num>
  <w:num w:numId="11">
    <w:abstractNumId w:val="25"/>
  </w:num>
  <w:num w:numId="12">
    <w:abstractNumId w:val="14"/>
  </w:num>
  <w:num w:numId="13">
    <w:abstractNumId w:val="34"/>
  </w:num>
  <w:num w:numId="14">
    <w:abstractNumId w:val="8"/>
  </w:num>
  <w:num w:numId="15">
    <w:abstractNumId w:val="37"/>
  </w:num>
  <w:num w:numId="16">
    <w:abstractNumId w:val="15"/>
  </w:num>
  <w:num w:numId="17">
    <w:abstractNumId w:val="3"/>
  </w:num>
  <w:num w:numId="18">
    <w:abstractNumId w:val="30"/>
  </w:num>
  <w:num w:numId="19">
    <w:abstractNumId w:val="22"/>
  </w:num>
  <w:num w:numId="20">
    <w:abstractNumId w:val="9"/>
  </w:num>
  <w:num w:numId="21">
    <w:abstractNumId w:val="29"/>
  </w:num>
  <w:num w:numId="22">
    <w:abstractNumId w:val="16"/>
  </w:num>
  <w:num w:numId="23">
    <w:abstractNumId w:val="5"/>
  </w:num>
  <w:num w:numId="24">
    <w:abstractNumId w:val="31"/>
  </w:num>
  <w:num w:numId="25">
    <w:abstractNumId w:val="12"/>
  </w:num>
  <w:num w:numId="26">
    <w:abstractNumId w:val="19"/>
  </w:num>
  <w:num w:numId="27">
    <w:abstractNumId w:val="17"/>
  </w:num>
  <w:num w:numId="28">
    <w:abstractNumId w:val="24"/>
  </w:num>
  <w:num w:numId="29">
    <w:abstractNumId w:val="2"/>
  </w:num>
  <w:num w:numId="30">
    <w:abstractNumId w:val="20"/>
  </w:num>
  <w:num w:numId="31">
    <w:abstractNumId w:val="26"/>
  </w:num>
  <w:num w:numId="32">
    <w:abstractNumId w:val="28"/>
  </w:num>
  <w:num w:numId="33">
    <w:abstractNumId w:val="13"/>
  </w:num>
  <w:num w:numId="34">
    <w:abstractNumId w:val="33"/>
  </w:num>
  <w:num w:numId="35">
    <w:abstractNumId w:val="4"/>
  </w:num>
  <w:num w:numId="36">
    <w:abstractNumId w:val="27"/>
  </w:num>
  <w:num w:numId="37">
    <w:abstractNumId w:val="21"/>
  </w:num>
  <w:num w:numId="38">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hideSpellingErrors/>
  <w:defaultTabStop w:val="720"/>
  <w:characterSpacingControl w:val="doNotCompress"/>
  <w:footnotePr>
    <w:footnote w:id="0"/>
    <w:footnote w:id="1"/>
  </w:footnotePr>
  <w:endnotePr>
    <w:endnote w:id="0"/>
    <w:endnote w:id="1"/>
  </w:endnotePr>
  <w:compat/>
  <w:rsids>
    <w:rsidRoot w:val="003A5010"/>
    <w:rsid w:val="00006709"/>
    <w:rsid w:val="00025ECC"/>
    <w:rsid w:val="00026796"/>
    <w:rsid w:val="00055CE1"/>
    <w:rsid w:val="0006796C"/>
    <w:rsid w:val="00072AAB"/>
    <w:rsid w:val="000752E7"/>
    <w:rsid w:val="000A00DC"/>
    <w:rsid w:val="000D584E"/>
    <w:rsid w:val="00114B78"/>
    <w:rsid w:val="00145930"/>
    <w:rsid w:val="00164046"/>
    <w:rsid w:val="00175F5B"/>
    <w:rsid w:val="0019714F"/>
    <w:rsid w:val="001A3C71"/>
    <w:rsid w:val="001D0950"/>
    <w:rsid w:val="001E1759"/>
    <w:rsid w:val="001F3254"/>
    <w:rsid w:val="00201CD3"/>
    <w:rsid w:val="00221365"/>
    <w:rsid w:val="0022177A"/>
    <w:rsid w:val="00230756"/>
    <w:rsid w:val="00250F52"/>
    <w:rsid w:val="00251958"/>
    <w:rsid w:val="00265A63"/>
    <w:rsid w:val="002778A6"/>
    <w:rsid w:val="00291296"/>
    <w:rsid w:val="002A1958"/>
    <w:rsid w:val="002C172F"/>
    <w:rsid w:val="002D03B7"/>
    <w:rsid w:val="002D608B"/>
    <w:rsid w:val="002F27CD"/>
    <w:rsid w:val="00303ADB"/>
    <w:rsid w:val="00307421"/>
    <w:rsid w:val="00313F14"/>
    <w:rsid w:val="00340451"/>
    <w:rsid w:val="00391F83"/>
    <w:rsid w:val="003A2095"/>
    <w:rsid w:val="003A5010"/>
    <w:rsid w:val="003A55FD"/>
    <w:rsid w:val="003E3754"/>
    <w:rsid w:val="004008C8"/>
    <w:rsid w:val="0041778A"/>
    <w:rsid w:val="004219C1"/>
    <w:rsid w:val="00434218"/>
    <w:rsid w:val="00490FA8"/>
    <w:rsid w:val="004979BE"/>
    <w:rsid w:val="004A36DB"/>
    <w:rsid w:val="004B261E"/>
    <w:rsid w:val="004B70BB"/>
    <w:rsid w:val="004D0255"/>
    <w:rsid w:val="004F1FC4"/>
    <w:rsid w:val="004F544D"/>
    <w:rsid w:val="00514BB2"/>
    <w:rsid w:val="00540626"/>
    <w:rsid w:val="00541382"/>
    <w:rsid w:val="00545DB3"/>
    <w:rsid w:val="00557DE2"/>
    <w:rsid w:val="005C6ECC"/>
    <w:rsid w:val="005D6FF9"/>
    <w:rsid w:val="006033C5"/>
    <w:rsid w:val="006126BE"/>
    <w:rsid w:val="006436FE"/>
    <w:rsid w:val="00651F11"/>
    <w:rsid w:val="00656195"/>
    <w:rsid w:val="00661A19"/>
    <w:rsid w:val="00665E78"/>
    <w:rsid w:val="006A04FC"/>
    <w:rsid w:val="0070459D"/>
    <w:rsid w:val="0075317F"/>
    <w:rsid w:val="0076495B"/>
    <w:rsid w:val="00773406"/>
    <w:rsid w:val="0078782E"/>
    <w:rsid w:val="007C1989"/>
    <w:rsid w:val="007C566D"/>
    <w:rsid w:val="007D7A27"/>
    <w:rsid w:val="007E3479"/>
    <w:rsid w:val="007E5521"/>
    <w:rsid w:val="007E6DD0"/>
    <w:rsid w:val="007F603C"/>
    <w:rsid w:val="00803455"/>
    <w:rsid w:val="0081530B"/>
    <w:rsid w:val="0082213A"/>
    <w:rsid w:val="00840CDB"/>
    <w:rsid w:val="00852EA8"/>
    <w:rsid w:val="00860275"/>
    <w:rsid w:val="00881EBB"/>
    <w:rsid w:val="008A6496"/>
    <w:rsid w:val="008A78DB"/>
    <w:rsid w:val="008C5191"/>
    <w:rsid w:val="009233E8"/>
    <w:rsid w:val="00923D00"/>
    <w:rsid w:val="00934E85"/>
    <w:rsid w:val="00936CBE"/>
    <w:rsid w:val="00965073"/>
    <w:rsid w:val="009652D7"/>
    <w:rsid w:val="009B5991"/>
    <w:rsid w:val="009E16A8"/>
    <w:rsid w:val="009E7AB1"/>
    <w:rsid w:val="009F2A5F"/>
    <w:rsid w:val="009F5CFD"/>
    <w:rsid w:val="00A16742"/>
    <w:rsid w:val="00A22FB6"/>
    <w:rsid w:val="00A42E0E"/>
    <w:rsid w:val="00A44747"/>
    <w:rsid w:val="00A5275A"/>
    <w:rsid w:val="00A70FA5"/>
    <w:rsid w:val="00A97F48"/>
    <w:rsid w:val="00AB1DAC"/>
    <w:rsid w:val="00AC69FB"/>
    <w:rsid w:val="00B37514"/>
    <w:rsid w:val="00B848D5"/>
    <w:rsid w:val="00BB5909"/>
    <w:rsid w:val="00C112C0"/>
    <w:rsid w:val="00C22F4E"/>
    <w:rsid w:val="00C2780A"/>
    <w:rsid w:val="00C42793"/>
    <w:rsid w:val="00C55AFC"/>
    <w:rsid w:val="00C62782"/>
    <w:rsid w:val="00C73ADA"/>
    <w:rsid w:val="00C76E7B"/>
    <w:rsid w:val="00C908B3"/>
    <w:rsid w:val="00C91735"/>
    <w:rsid w:val="00CA3540"/>
    <w:rsid w:val="00CB2A35"/>
    <w:rsid w:val="00CC37D9"/>
    <w:rsid w:val="00CE0443"/>
    <w:rsid w:val="00CE2126"/>
    <w:rsid w:val="00CF1911"/>
    <w:rsid w:val="00D050A4"/>
    <w:rsid w:val="00D120ED"/>
    <w:rsid w:val="00D83440"/>
    <w:rsid w:val="00D84957"/>
    <w:rsid w:val="00DB5C75"/>
    <w:rsid w:val="00DB6E38"/>
    <w:rsid w:val="00DD1DC5"/>
    <w:rsid w:val="00DD70F1"/>
    <w:rsid w:val="00DD78F0"/>
    <w:rsid w:val="00DE6172"/>
    <w:rsid w:val="00E0381B"/>
    <w:rsid w:val="00E03EAD"/>
    <w:rsid w:val="00E06765"/>
    <w:rsid w:val="00E15A7E"/>
    <w:rsid w:val="00E33F5E"/>
    <w:rsid w:val="00E41B4E"/>
    <w:rsid w:val="00E50322"/>
    <w:rsid w:val="00E53A7A"/>
    <w:rsid w:val="00E53C4C"/>
    <w:rsid w:val="00E547CC"/>
    <w:rsid w:val="00E61CA2"/>
    <w:rsid w:val="00E80E26"/>
    <w:rsid w:val="00E84B15"/>
    <w:rsid w:val="00E86D70"/>
    <w:rsid w:val="00EB30D3"/>
    <w:rsid w:val="00EB7E35"/>
    <w:rsid w:val="00EC1FD0"/>
    <w:rsid w:val="00EC33FB"/>
    <w:rsid w:val="00ED23C8"/>
    <w:rsid w:val="00ED6329"/>
    <w:rsid w:val="00EE044C"/>
    <w:rsid w:val="00F01334"/>
    <w:rsid w:val="00F17152"/>
    <w:rsid w:val="00F3405F"/>
    <w:rsid w:val="00F3494A"/>
    <w:rsid w:val="00F53B6A"/>
    <w:rsid w:val="00F56ADA"/>
    <w:rsid w:val="00F70832"/>
    <w:rsid w:val="00F75F93"/>
    <w:rsid w:val="00F81C3C"/>
    <w:rsid w:val="00FB651F"/>
    <w:rsid w:val="00FB7371"/>
    <w:rsid w:val="00FE154D"/>
    <w:rsid w:val="00FF371C"/>
    <w:rsid w:val="1DD55548"/>
    <w:rsid w:val="204A5F29"/>
    <w:rsid w:val="22201582"/>
    <w:rsid w:val="54986A8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nhideWhenUsed="0" w:qFormat="1"/>
    <w:lsdException w:name="caption" w:uiPriority="35" w:qFormat="1"/>
    <w:lsdException w:name="page number" w:semiHidden="0" w:uiPriority="0" w:unhideWhenUsed="0" w:qFormat="1"/>
    <w:lsdException w:name="List Bullet" w:semiHidden="0" w:qFormat="1"/>
    <w:lsdException w:name="Title" w:semiHidden="0" w:uiPriority="0" w:unhideWhenUsed="0" w:qFormat="1"/>
    <w:lsdException w:name="Default Paragraph Font" w:uiPriority="1" w:qFormat="1"/>
    <w:lsdException w:name="Body Text" w:semiHidden="0" w:qFormat="1"/>
    <w:lsdException w:name="Subtitle" w:semiHidden="0" w:uiPriority="11" w:unhideWhenUsed="0" w:qFormat="1"/>
    <w:lsdException w:name="Body Text 2"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626"/>
    <w:pPr>
      <w:spacing w:after="200" w:line="276" w:lineRule="auto"/>
    </w:pPr>
    <w:rPr>
      <w:rFonts w:eastAsiaTheme="minorEastAsia"/>
      <w:sz w:val="22"/>
      <w:szCs w:val="22"/>
      <w:lang w:val="mk-MK" w:eastAsia="mk-MK"/>
    </w:rPr>
  </w:style>
  <w:style w:type="paragraph" w:styleId="Heading1">
    <w:name w:val="heading 1"/>
    <w:basedOn w:val="Normal"/>
    <w:next w:val="Normal"/>
    <w:link w:val="Heading1Char"/>
    <w:qFormat/>
    <w:rsid w:val="00540626"/>
    <w:pPr>
      <w:keepNext/>
      <w:tabs>
        <w:tab w:val="left" w:pos="227"/>
      </w:tabs>
      <w:suppressAutoHyphens/>
      <w:autoSpaceDE w:val="0"/>
      <w:spacing w:before="240" w:after="60" w:line="240" w:lineRule="auto"/>
      <w:ind w:left="227" w:hanging="227"/>
      <w:outlineLvl w:val="0"/>
    </w:pPr>
    <w:rPr>
      <w:rFonts w:ascii="Cambria" w:eastAsia="Times New Roman" w:hAnsi="Cambria" w:cs="Times New Roman"/>
      <w:b/>
      <w:bCs/>
      <w:kern w:val="1"/>
      <w:sz w:val="32"/>
      <w:szCs w:val="32"/>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540626"/>
    <w:pPr>
      <w:spacing w:after="0" w:line="240" w:lineRule="auto"/>
    </w:pPr>
    <w:rPr>
      <w:rFonts w:ascii="Tahoma" w:hAnsi="Tahoma" w:cs="Tahoma"/>
      <w:sz w:val="16"/>
      <w:szCs w:val="16"/>
    </w:rPr>
  </w:style>
  <w:style w:type="paragraph" w:styleId="BodyText">
    <w:name w:val="Body Text"/>
    <w:basedOn w:val="Normal"/>
    <w:link w:val="BodyTextChar"/>
    <w:uiPriority w:val="99"/>
    <w:unhideWhenUsed/>
    <w:qFormat/>
    <w:rsid w:val="00540626"/>
    <w:pPr>
      <w:spacing w:after="120"/>
    </w:pPr>
  </w:style>
  <w:style w:type="paragraph" w:styleId="BodyText2">
    <w:name w:val="Body Text 2"/>
    <w:basedOn w:val="Normal"/>
    <w:link w:val="BodyText2Char"/>
    <w:qFormat/>
    <w:rsid w:val="00540626"/>
    <w:pPr>
      <w:tabs>
        <w:tab w:val="left" w:pos="374"/>
        <w:tab w:val="left" w:pos="426"/>
      </w:tabs>
      <w:suppressAutoHyphens/>
      <w:autoSpaceDE w:val="0"/>
      <w:spacing w:after="0" w:line="240" w:lineRule="auto"/>
      <w:jc w:val="both"/>
    </w:pPr>
    <w:rPr>
      <w:rFonts w:ascii="Arial" w:eastAsia="Times New Roman" w:hAnsi="Arial" w:cs="Times New Roman"/>
      <w:b/>
      <w:bCs/>
      <w:lang w:eastAsia="ar-SA"/>
    </w:rPr>
  </w:style>
  <w:style w:type="paragraph" w:styleId="Footer">
    <w:name w:val="footer"/>
    <w:basedOn w:val="Normal"/>
    <w:link w:val="FooterChar"/>
    <w:uiPriority w:val="99"/>
    <w:qFormat/>
    <w:rsid w:val="00540626"/>
    <w:pPr>
      <w:tabs>
        <w:tab w:val="center" w:pos="4320"/>
        <w:tab w:val="right" w:pos="8640"/>
      </w:tabs>
      <w:suppressAutoHyphens/>
      <w:autoSpaceDE w:val="0"/>
      <w:spacing w:after="0" w:line="240" w:lineRule="auto"/>
    </w:pPr>
    <w:rPr>
      <w:rFonts w:ascii="Arial" w:eastAsia="Times New Roman" w:hAnsi="Arial" w:cs="Arial"/>
      <w:lang w:val="en-GB" w:eastAsia="ar-SA"/>
    </w:rPr>
  </w:style>
  <w:style w:type="paragraph" w:styleId="Header">
    <w:name w:val="header"/>
    <w:basedOn w:val="Normal"/>
    <w:link w:val="HeaderChar"/>
    <w:uiPriority w:val="99"/>
    <w:unhideWhenUsed/>
    <w:qFormat/>
    <w:rsid w:val="00540626"/>
    <w:pPr>
      <w:tabs>
        <w:tab w:val="center" w:pos="4513"/>
        <w:tab w:val="right" w:pos="9026"/>
      </w:tabs>
      <w:spacing w:after="0" w:line="240" w:lineRule="auto"/>
    </w:pPr>
  </w:style>
  <w:style w:type="character" w:styleId="Hyperlink">
    <w:name w:val="Hyperlink"/>
    <w:basedOn w:val="DefaultParagraphFont"/>
    <w:uiPriority w:val="99"/>
    <w:unhideWhenUsed/>
    <w:qFormat/>
    <w:rsid w:val="00540626"/>
    <w:rPr>
      <w:color w:val="0000FF" w:themeColor="hyperlink"/>
      <w:u w:val="single"/>
    </w:rPr>
  </w:style>
  <w:style w:type="paragraph" w:styleId="ListBullet">
    <w:name w:val="List Bullet"/>
    <w:basedOn w:val="Normal"/>
    <w:uiPriority w:val="99"/>
    <w:unhideWhenUsed/>
    <w:qFormat/>
    <w:rsid w:val="00540626"/>
    <w:pPr>
      <w:numPr>
        <w:numId w:val="1"/>
      </w:numPr>
      <w:tabs>
        <w:tab w:val="clear" w:pos="360"/>
      </w:tabs>
      <w:ind w:left="390"/>
      <w:contextualSpacing/>
    </w:pPr>
    <w:rPr>
      <w:rFonts w:ascii="Cambria" w:eastAsia="MS Mincho" w:hAnsi="Cambria" w:cs="Times New Roman"/>
      <w:lang w:val="en-US" w:eastAsia="en-US"/>
    </w:rPr>
  </w:style>
  <w:style w:type="character" w:styleId="PageNumber">
    <w:name w:val="page number"/>
    <w:basedOn w:val="DefaultParagraphFont"/>
    <w:qFormat/>
    <w:rsid w:val="00540626"/>
  </w:style>
  <w:style w:type="table" w:styleId="TableGrid">
    <w:name w:val="Table Grid"/>
    <w:basedOn w:val="TableNormal"/>
    <w:uiPriority w:val="59"/>
    <w:qFormat/>
    <w:rsid w:val="0054062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le">
    <w:name w:val="Title"/>
    <w:basedOn w:val="Normal"/>
    <w:link w:val="TitleChar"/>
    <w:qFormat/>
    <w:rsid w:val="00540626"/>
    <w:pPr>
      <w:spacing w:after="0" w:line="240" w:lineRule="auto"/>
      <w:jc w:val="center"/>
    </w:pPr>
    <w:rPr>
      <w:rFonts w:ascii="MAC C Times" w:eastAsia="Times New Roman" w:hAnsi="MAC C Times" w:cs="Times New Roman"/>
      <w:sz w:val="30"/>
      <w:szCs w:val="20"/>
      <w:lang w:val="en-US" w:eastAsia="en-US"/>
    </w:rPr>
  </w:style>
  <w:style w:type="character" w:customStyle="1" w:styleId="BalloonTextChar">
    <w:name w:val="Balloon Text Char"/>
    <w:basedOn w:val="DefaultParagraphFont"/>
    <w:link w:val="BalloonText"/>
    <w:uiPriority w:val="99"/>
    <w:semiHidden/>
    <w:qFormat/>
    <w:rsid w:val="00540626"/>
    <w:rPr>
      <w:rFonts w:ascii="Tahoma" w:eastAsiaTheme="minorEastAsia" w:hAnsi="Tahoma" w:cs="Tahoma"/>
      <w:sz w:val="16"/>
      <w:szCs w:val="16"/>
      <w:lang w:eastAsia="mk-MK"/>
    </w:rPr>
  </w:style>
  <w:style w:type="character" w:customStyle="1" w:styleId="FooterChar">
    <w:name w:val="Footer Char"/>
    <w:basedOn w:val="DefaultParagraphFont"/>
    <w:link w:val="Footer"/>
    <w:uiPriority w:val="99"/>
    <w:qFormat/>
    <w:rsid w:val="00540626"/>
    <w:rPr>
      <w:rFonts w:ascii="Arial" w:eastAsia="Times New Roman" w:hAnsi="Arial" w:cs="Arial"/>
      <w:lang w:val="en-GB" w:eastAsia="ar-SA"/>
    </w:rPr>
  </w:style>
  <w:style w:type="paragraph" w:customStyle="1" w:styleId="WW-Default">
    <w:name w:val="WW-Default"/>
    <w:qFormat/>
    <w:rsid w:val="00540626"/>
    <w:pPr>
      <w:suppressAutoHyphens/>
      <w:autoSpaceDE w:val="0"/>
    </w:pPr>
    <w:rPr>
      <w:rFonts w:ascii="Arial" w:eastAsia="Times New Roman" w:hAnsi="Arial" w:cs="Arial"/>
      <w:color w:val="000000"/>
      <w:sz w:val="24"/>
      <w:szCs w:val="24"/>
      <w:lang w:val="en-US" w:eastAsia="ar-SA"/>
    </w:rPr>
  </w:style>
  <w:style w:type="character" w:customStyle="1" w:styleId="HeaderChar">
    <w:name w:val="Header Char"/>
    <w:basedOn w:val="DefaultParagraphFont"/>
    <w:link w:val="Header"/>
    <w:uiPriority w:val="99"/>
    <w:semiHidden/>
    <w:qFormat/>
    <w:rsid w:val="00540626"/>
    <w:rPr>
      <w:rFonts w:eastAsiaTheme="minorEastAsia"/>
      <w:lang w:eastAsia="mk-MK"/>
    </w:rPr>
  </w:style>
  <w:style w:type="paragraph" w:styleId="ListParagraph">
    <w:name w:val="List Paragraph"/>
    <w:basedOn w:val="Normal"/>
    <w:uiPriority w:val="1"/>
    <w:qFormat/>
    <w:rsid w:val="00540626"/>
    <w:pPr>
      <w:ind w:left="720"/>
      <w:contextualSpacing/>
    </w:pPr>
  </w:style>
  <w:style w:type="character" w:customStyle="1" w:styleId="BodyText2Char">
    <w:name w:val="Body Text 2 Char"/>
    <w:basedOn w:val="DefaultParagraphFont"/>
    <w:link w:val="BodyText2"/>
    <w:qFormat/>
    <w:rsid w:val="00540626"/>
    <w:rPr>
      <w:rFonts w:ascii="Arial" w:eastAsia="Times New Roman" w:hAnsi="Arial" w:cs="Times New Roman"/>
      <w:b/>
      <w:bCs/>
      <w:lang w:eastAsia="ar-SA"/>
    </w:rPr>
  </w:style>
  <w:style w:type="character" w:customStyle="1" w:styleId="Heading1Char">
    <w:name w:val="Heading 1 Char"/>
    <w:basedOn w:val="DefaultParagraphFont"/>
    <w:link w:val="Heading1"/>
    <w:qFormat/>
    <w:rsid w:val="00540626"/>
    <w:rPr>
      <w:rFonts w:ascii="Cambria" w:eastAsia="Times New Roman" w:hAnsi="Cambria" w:cs="Times New Roman"/>
      <w:b/>
      <w:bCs/>
      <w:kern w:val="1"/>
      <w:sz w:val="32"/>
      <w:szCs w:val="32"/>
      <w:lang w:val="en-GB" w:eastAsia="ar-SA"/>
    </w:rPr>
  </w:style>
  <w:style w:type="paragraph" w:customStyle="1" w:styleId="Default">
    <w:name w:val="Default"/>
    <w:qFormat/>
    <w:rsid w:val="00540626"/>
    <w:pPr>
      <w:autoSpaceDE w:val="0"/>
      <w:autoSpaceDN w:val="0"/>
      <w:adjustRightInd w:val="0"/>
    </w:pPr>
    <w:rPr>
      <w:rFonts w:ascii="Arial" w:eastAsia="Calibri" w:hAnsi="Arial" w:cs="Arial"/>
      <w:color w:val="000000"/>
      <w:sz w:val="24"/>
      <w:szCs w:val="24"/>
      <w:lang w:val="en-US" w:eastAsia="en-US"/>
    </w:rPr>
  </w:style>
  <w:style w:type="character" w:customStyle="1" w:styleId="BodyTextChar">
    <w:name w:val="Body Text Char"/>
    <w:basedOn w:val="DefaultParagraphFont"/>
    <w:link w:val="BodyText"/>
    <w:uiPriority w:val="99"/>
    <w:qFormat/>
    <w:rsid w:val="00540626"/>
    <w:rPr>
      <w:rFonts w:eastAsiaTheme="minorEastAsia"/>
      <w:lang w:eastAsia="mk-MK"/>
    </w:rPr>
  </w:style>
  <w:style w:type="character" w:customStyle="1" w:styleId="TitleChar">
    <w:name w:val="Title Char"/>
    <w:basedOn w:val="DefaultParagraphFont"/>
    <w:link w:val="Title"/>
    <w:qFormat/>
    <w:rsid w:val="00540626"/>
    <w:rPr>
      <w:rFonts w:ascii="MAC C Times" w:eastAsia="Times New Roman" w:hAnsi="MAC C Times" w:cs="Times New Roman"/>
      <w:sz w:val="30"/>
      <w:szCs w:val="20"/>
      <w:lang w:val="en-US"/>
    </w:rPr>
  </w:style>
  <w:style w:type="paragraph" w:customStyle="1" w:styleId="TableParagraph">
    <w:name w:val="Table Paragraph"/>
    <w:basedOn w:val="Normal"/>
    <w:uiPriority w:val="1"/>
    <w:qFormat/>
    <w:rsid w:val="00540626"/>
    <w:pPr>
      <w:widowControl w:val="0"/>
      <w:autoSpaceDE w:val="0"/>
      <w:autoSpaceDN w:val="0"/>
      <w:spacing w:after="0" w:line="240" w:lineRule="auto"/>
    </w:pPr>
    <w:rPr>
      <w:rFonts w:ascii="Microsoft Sans Serif" w:eastAsia="Microsoft Sans Serif" w:hAnsi="Microsoft Sans Serif" w:cs="Microsoft Sans Serif"/>
      <w:lang w:val="en-US" w:eastAsia="en-US"/>
    </w:rPr>
  </w:style>
  <w:style w:type="character" w:customStyle="1" w:styleId="WW8Num4z5">
    <w:name w:val="WW8Num4z5"/>
    <w:qFormat/>
    <w:rsid w:val="00540626"/>
  </w:style>
  <w:style w:type="character" w:customStyle="1" w:styleId="WW8Num1z8">
    <w:name w:val="WW8Num1z8"/>
    <w:qFormat/>
    <w:rsid w:val="00540626"/>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5.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footer" Target="footer11.xml"/><Relationship Id="rId42" Type="http://schemas.openxmlformats.org/officeDocument/2006/relationships/header" Target="header16.xml"/><Relationship Id="rId47" Type="http://schemas.openxmlformats.org/officeDocument/2006/relationships/footer" Target="footer17.xml"/><Relationship Id="rId50" Type="http://schemas.openxmlformats.org/officeDocument/2006/relationships/footer" Target="footer19.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4.xml"/><Relationship Id="rId46" Type="http://schemas.openxmlformats.org/officeDocument/2006/relationships/header" Target="header1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9.xml"/><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acebook.com/&#1054;&#1054;&#1059;" TargetMode="Externa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footer" Target="footer13.xml"/><Relationship Id="rId40" Type="http://schemas.openxmlformats.org/officeDocument/2006/relationships/footer" Target="footer14.xml"/><Relationship Id="rId45"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3.xml"/><Relationship Id="rId49" Type="http://schemas.openxmlformats.org/officeDocument/2006/relationships/header" Target="header19.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footer" Target="footer10.xml"/><Relationship Id="rId44" Type="http://schemas.openxmlformats.org/officeDocument/2006/relationships/image" Target="media/image4.emf"/><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footer" Target="footer16.xml"/><Relationship Id="rId48" Type="http://schemas.openxmlformats.org/officeDocument/2006/relationships/footer" Target="footer18.xml"/><Relationship Id="rId8" Type="http://schemas.openxmlformats.org/officeDocument/2006/relationships/endnotes" Target="endnotes.xml"/><Relationship Id="rId51"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32"/>
    <customShpInfo spid="_x0000_s1033"/>
    <customShpInfo spid="_x0000_s1034"/>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7AA964-6CC7-488E-A788-5BC6E5201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8261</Words>
  <Characters>47088</Characters>
  <Application>Microsoft Office Word</Application>
  <DocSecurity>0</DocSecurity>
  <Lines>392</Lines>
  <Paragraphs>110</Paragraphs>
  <ScaleCrop>false</ScaleCrop>
  <Company/>
  <LinksUpToDate>false</LinksUpToDate>
  <CharactersWithSpaces>55239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sashoveleski</dc:creator>
  <cp:lastModifiedBy>User</cp:lastModifiedBy>
  <cp:revision>3</cp:revision>
  <dcterms:created xsi:type="dcterms:W3CDTF">2026-09-29T11:45:00Z</dcterms:created>
  <dcterms:modified xsi:type="dcterms:W3CDTF">2026-09-29T11:48:00Z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eyJoZGlkIjoiZTg0MDgxODk1YzJlZWQ3ZTE2ZjdhMWVhYTVlMjJmNWEiLCJ1c2VySWQiOiI0Mzk4MDQ5ODM4NjEyIn0=</vt:lpwstr>
  </property>
  <property fmtid="{D5CDD505-2E9C-101B-9397-08002B2CF9AE}" pid="3" name="KSOProductBuildVer">
    <vt:lpwstr>1033-12.1.0.28485</vt:lpwstr>
  </property>
  <property fmtid="{D5CDD505-2E9C-101B-9397-08002B2CF9AE}" pid="4" name="ICV">
    <vt:lpwstr>A4C938B88085407387C7860D843A1141_12</vt:lpwstr>
  </property>
</Properties>
</file>